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00" w:type="dxa"/>
        <w:tblInd w:w="108" w:type="dxa"/>
        <w:tblLook w:val="0000" w:firstRow="0" w:lastRow="0" w:firstColumn="0" w:lastColumn="0" w:noHBand="0" w:noVBand="0"/>
      </w:tblPr>
      <w:tblGrid>
        <w:gridCol w:w="3425"/>
        <w:gridCol w:w="6075"/>
      </w:tblGrid>
      <w:tr w:rsidR="00BE2518" w:rsidRPr="00673D5C" w14:paraId="5173F34A" w14:textId="77777777">
        <w:trPr>
          <w:trHeight w:val="506"/>
        </w:trPr>
        <w:tc>
          <w:tcPr>
            <w:tcW w:w="3425" w:type="dxa"/>
          </w:tcPr>
          <w:p w14:paraId="58ADAE71" w14:textId="77777777" w:rsidR="004E353A" w:rsidRPr="00673D5C" w:rsidRDefault="004E353A" w:rsidP="00934072">
            <w:pPr>
              <w:widowControl w:val="0"/>
              <w:spacing w:after="0" w:line="240" w:lineRule="auto"/>
              <w:jc w:val="center"/>
              <w:rPr>
                <w:b/>
                <w:sz w:val="26"/>
                <w:szCs w:val="26"/>
              </w:rPr>
            </w:pPr>
            <w:r w:rsidRPr="00673D5C">
              <w:rPr>
                <w:b/>
                <w:sz w:val="26"/>
                <w:szCs w:val="26"/>
                <w:lang w:val="vi-VN"/>
              </w:rPr>
              <w:t xml:space="preserve">HỘI ĐỒNG NHÂN DÂN </w:t>
            </w:r>
            <w:r w:rsidRPr="00673D5C">
              <w:rPr>
                <w:b/>
                <w:sz w:val="26"/>
                <w:szCs w:val="26"/>
                <w:lang w:val="vi-VN"/>
              </w:rPr>
              <w:br/>
              <w:t xml:space="preserve">TỈNH </w:t>
            </w:r>
            <w:r w:rsidRPr="00673D5C">
              <w:rPr>
                <w:b/>
                <w:sz w:val="26"/>
                <w:szCs w:val="26"/>
              </w:rPr>
              <w:t>NINH BÌNH</w:t>
            </w:r>
          </w:p>
          <w:p w14:paraId="1A0A1585" w14:textId="5BF3920C" w:rsidR="004E353A" w:rsidRPr="00673D5C" w:rsidRDefault="00031024" w:rsidP="00934072">
            <w:pPr>
              <w:widowControl w:val="0"/>
              <w:spacing w:after="0" w:line="240" w:lineRule="auto"/>
              <w:jc w:val="center"/>
              <w:rPr>
                <w:b/>
                <w:lang w:val="vi-VN"/>
              </w:rPr>
            </w:pPr>
            <w:r w:rsidRPr="00673D5C">
              <w:rPr>
                <w:b/>
                <w:noProof/>
                <w:lang w:eastAsia="ja-JP"/>
              </w:rPr>
              <mc:AlternateContent>
                <mc:Choice Requires="wps">
                  <w:drawing>
                    <wp:anchor distT="0" distB="0" distL="114300" distR="114300" simplePos="0" relativeHeight="251657216" behindDoc="0" locked="0" layoutInCell="1" allowOverlap="1" wp14:anchorId="7B63F2B3" wp14:editId="14A6BED4">
                      <wp:simplePos x="0" y="0"/>
                      <wp:positionH relativeFrom="column">
                        <wp:posOffset>615950</wp:posOffset>
                      </wp:positionH>
                      <wp:positionV relativeFrom="paragraph">
                        <wp:posOffset>31750</wp:posOffset>
                      </wp:positionV>
                      <wp:extent cx="719455" cy="0"/>
                      <wp:effectExtent l="12065" t="7620" r="11430" b="11430"/>
                      <wp:wrapNone/>
                      <wp:docPr id="15598843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7601B1" id="_x0000_t32" coordsize="21600,21600" o:spt="32" o:oned="t" path="m,l21600,21600e" filled="f">
                      <v:path arrowok="t" fillok="f" o:connecttype="none"/>
                      <o:lock v:ext="edit" shapetype="t"/>
                    </v:shapetype>
                    <v:shape id="AutoShape 2" o:spid="_x0000_s1026" type="#_x0000_t32" style="position:absolute;margin-left:48.5pt;margin-top:2.5pt;width:56.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iDtwEAAFUDAAAOAAAAZHJzL2Uyb0RvYy54bWysU8Fu2zAMvQ/YPwi6L46DZV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"/>
                  </w:pict>
                </mc:Fallback>
              </mc:AlternateContent>
            </w:r>
          </w:p>
        </w:tc>
        <w:tc>
          <w:tcPr>
            <w:tcW w:w="6075" w:type="dxa"/>
          </w:tcPr>
          <w:p w14:paraId="0FE85B72" w14:textId="77777777" w:rsidR="004E353A" w:rsidRPr="00673D5C" w:rsidRDefault="004E353A" w:rsidP="00934072">
            <w:pPr>
              <w:widowControl w:val="0"/>
              <w:spacing w:after="0" w:line="240" w:lineRule="auto"/>
              <w:jc w:val="center"/>
              <w:rPr>
                <w:b/>
                <w:sz w:val="26"/>
                <w:szCs w:val="26"/>
                <w:lang w:val="vi-VN"/>
              </w:rPr>
            </w:pPr>
            <w:r w:rsidRPr="00673D5C">
              <w:rPr>
                <w:b/>
                <w:sz w:val="26"/>
                <w:szCs w:val="26"/>
                <w:lang w:val="vi-VN"/>
              </w:rPr>
              <w:t>CỘNG HÒA XÃ HỘI CHỦ NGHĨA VIỆT NAM</w:t>
            </w:r>
          </w:p>
          <w:p w14:paraId="6008ECDE" w14:textId="3E3DFEEE" w:rsidR="004E353A" w:rsidRPr="00673D5C" w:rsidRDefault="00031024" w:rsidP="00934072">
            <w:pPr>
              <w:widowControl w:val="0"/>
              <w:spacing w:after="0" w:line="240" w:lineRule="auto"/>
              <w:jc w:val="center"/>
              <w:rPr>
                <w:b/>
                <w:sz w:val="28"/>
                <w:szCs w:val="28"/>
                <w:lang w:val="vi-VN"/>
              </w:rPr>
            </w:pPr>
            <w:r w:rsidRPr="00673D5C">
              <w:rPr>
                <w:b/>
                <w:noProof/>
                <w:sz w:val="28"/>
                <w:szCs w:val="28"/>
                <w:lang w:eastAsia="ja-JP"/>
              </w:rPr>
              <mc:AlternateContent>
                <mc:Choice Requires="wps">
                  <w:drawing>
                    <wp:anchor distT="0" distB="0" distL="114300" distR="114300" simplePos="0" relativeHeight="251658240" behindDoc="0" locked="0" layoutInCell="1" allowOverlap="1" wp14:anchorId="4462B2D1" wp14:editId="49CFA6C7">
                      <wp:simplePos x="0" y="0"/>
                      <wp:positionH relativeFrom="column">
                        <wp:posOffset>770890</wp:posOffset>
                      </wp:positionH>
                      <wp:positionV relativeFrom="paragraph">
                        <wp:posOffset>259080</wp:posOffset>
                      </wp:positionV>
                      <wp:extent cx="2194560" cy="0"/>
                      <wp:effectExtent l="8255" t="6985" r="6985" b="12065"/>
                      <wp:wrapNone/>
                      <wp:docPr id="154019368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11C9DE" id="AutoShape 9" o:spid="_x0000_s1026" type="#_x0000_t32" style="position:absolute;margin-left:60.7pt;margin-top:20.4pt;width:172.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"/>
                  </w:pict>
                </mc:Fallback>
              </mc:AlternateContent>
            </w:r>
            <w:r w:rsidR="004E353A" w:rsidRPr="00673D5C">
              <w:rPr>
                <w:b/>
                <w:sz w:val="28"/>
                <w:szCs w:val="28"/>
                <w:lang w:val="vi-VN"/>
              </w:rPr>
              <w:t>Độc lập – Tự do – Hạnh phúc</w:t>
            </w:r>
          </w:p>
        </w:tc>
      </w:tr>
      <w:tr w:rsidR="00BE2518" w:rsidRPr="00673D5C" w14:paraId="24D4DB29" w14:textId="77777777">
        <w:trPr>
          <w:trHeight w:val="191"/>
        </w:trPr>
        <w:tc>
          <w:tcPr>
            <w:tcW w:w="3425" w:type="dxa"/>
          </w:tcPr>
          <w:p w14:paraId="68493446" w14:textId="77777777" w:rsidR="004E353A" w:rsidRPr="00673D5C" w:rsidRDefault="004E353A" w:rsidP="00934072">
            <w:pPr>
              <w:widowControl w:val="0"/>
              <w:spacing w:after="0" w:line="240" w:lineRule="auto"/>
              <w:jc w:val="center"/>
              <w:rPr>
                <w:sz w:val="26"/>
                <w:szCs w:val="26"/>
                <w:lang w:val="vi-VN"/>
              </w:rPr>
            </w:pPr>
            <w:r w:rsidRPr="00673D5C">
              <w:rPr>
                <w:sz w:val="26"/>
                <w:szCs w:val="26"/>
                <w:lang w:val="vi-VN"/>
              </w:rPr>
              <w:t xml:space="preserve">Số: </w:t>
            </w:r>
            <w:r w:rsidRPr="00673D5C">
              <w:rPr>
                <w:sz w:val="26"/>
                <w:szCs w:val="26"/>
              </w:rPr>
              <w:t xml:space="preserve">         </w:t>
            </w:r>
            <w:r w:rsidRPr="00673D5C">
              <w:rPr>
                <w:sz w:val="26"/>
                <w:szCs w:val="26"/>
                <w:lang w:val="vi-VN"/>
              </w:rPr>
              <w:t>/202</w:t>
            </w:r>
            <w:r w:rsidRPr="00673D5C">
              <w:rPr>
                <w:sz w:val="26"/>
                <w:szCs w:val="26"/>
              </w:rPr>
              <w:t>6</w:t>
            </w:r>
            <w:r w:rsidRPr="00673D5C">
              <w:rPr>
                <w:sz w:val="26"/>
                <w:szCs w:val="26"/>
                <w:lang w:val="vi-VN"/>
              </w:rPr>
              <w:t>/NQ-HĐND</w:t>
            </w:r>
          </w:p>
        </w:tc>
        <w:tc>
          <w:tcPr>
            <w:tcW w:w="6075" w:type="dxa"/>
          </w:tcPr>
          <w:p w14:paraId="5B674BD4" w14:textId="77777777" w:rsidR="004E353A" w:rsidRPr="00673D5C" w:rsidRDefault="004E353A" w:rsidP="00934072">
            <w:pPr>
              <w:widowControl w:val="0"/>
              <w:spacing w:after="0" w:line="240" w:lineRule="auto"/>
              <w:jc w:val="center"/>
              <w:rPr>
                <w:i/>
                <w:sz w:val="28"/>
                <w:szCs w:val="28"/>
                <w:lang w:val="vi-VN"/>
              </w:rPr>
            </w:pPr>
            <w:r w:rsidRPr="00673D5C">
              <w:rPr>
                <w:i/>
                <w:sz w:val="28"/>
                <w:szCs w:val="28"/>
              </w:rPr>
              <w:t>Ninh Bình</w:t>
            </w:r>
            <w:r w:rsidRPr="00673D5C">
              <w:rPr>
                <w:i/>
                <w:sz w:val="28"/>
                <w:szCs w:val="28"/>
                <w:lang w:val="vi-VN"/>
              </w:rPr>
              <w:t>, ngày      tháng</w:t>
            </w:r>
            <w:r w:rsidRPr="00673D5C">
              <w:rPr>
                <w:i/>
                <w:sz w:val="28"/>
                <w:szCs w:val="28"/>
              </w:rPr>
              <w:t xml:space="preserve">       </w:t>
            </w:r>
            <w:r w:rsidRPr="00673D5C">
              <w:rPr>
                <w:i/>
                <w:sz w:val="28"/>
                <w:szCs w:val="28"/>
                <w:lang w:val="vi-VN"/>
              </w:rPr>
              <w:t xml:space="preserve"> năm 2026</w:t>
            </w:r>
          </w:p>
        </w:tc>
      </w:tr>
      <w:tr w:rsidR="00BE2518" w:rsidRPr="00673D5C" w14:paraId="19A24236" w14:textId="77777777">
        <w:trPr>
          <w:trHeight w:hRule="exact" w:val="455"/>
        </w:trPr>
        <w:tc>
          <w:tcPr>
            <w:tcW w:w="3425" w:type="dxa"/>
          </w:tcPr>
          <w:p w14:paraId="14E870E4" w14:textId="77777777" w:rsidR="004E353A" w:rsidRPr="00673D5C" w:rsidRDefault="004E353A" w:rsidP="00934072">
            <w:pPr>
              <w:widowControl w:val="0"/>
              <w:spacing w:after="0" w:line="240" w:lineRule="auto"/>
              <w:jc w:val="center"/>
              <w:rPr>
                <w:b/>
              </w:rPr>
            </w:pPr>
            <w:r w:rsidRPr="00673D5C">
              <w:rPr>
                <w:b/>
              </w:rPr>
              <w:t>(DỰ THẢO)</w:t>
            </w:r>
          </w:p>
          <w:p w14:paraId="343F88C3" w14:textId="77777777" w:rsidR="004E353A" w:rsidRPr="00673D5C" w:rsidRDefault="004E353A" w:rsidP="00934072">
            <w:pPr>
              <w:widowControl w:val="0"/>
              <w:spacing w:after="0" w:line="240" w:lineRule="auto"/>
              <w:rPr>
                <w:sz w:val="2"/>
                <w:szCs w:val="26"/>
                <w:lang w:val="vi-VN"/>
              </w:rPr>
            </w:pPr>
          </w:p>
        </w:tc>
        <w:tc>
          <w:tcPr>
            <w:tcW w:w="6075" w:type="dxa"/>
          </w:tcPr>
          <w:p w14:paraId="046E6195" w14:textId="77777777" w:rsidR="004E353A" w:rsidRPr="00673D5C" w:rsidRDefault="004E353A" w:rsidP="00934072">
            <w:pPr>
              <w:widowControl w:val="0"/>
              <w:spacing w:after="0" w:line="240" w:lineRule="auto"/>
              <w:jc w:val="center"/>
              <w:rPr>
                <w:i/>
                <w:sz w:val="28"/>
                <w:szCs w:val="28"/>
                <w:lang w:val="vi-VN"/>
              </w:rPr>
            </w:pPr>
          </w:p>
        </w:tc>
      </w:tr>
    </w:tbl>
    <w:p w14:paraId="00D2C41F" w14:textId="77777777" w:rsidR="004E353A" w:rsidRPr="00673D5C" w:rsidRDefault="004E353A" w:rsidP="00934072">
      <w:pPr>
        <w:widowControl w:val="0"/>
        <w:spacing w:before="180" w:after="180" w:line="240" w:lineRule="auto"/>
        <w:jc w:val="center"/>
        <w:rPr>
          <w:b/>
          <w:sz w:val="28"/>
          <w:szCs w:val="28"/>
          <w:lang w:val="vi-VN"/>
        </w:rPr>
      </w:pPr>
      <w:r w:rsidRPr="00673D5C">
        <w:rPr>
          <w:b/>
          <w:sz w:val="28"/>
          <w:szCs w:val="28"/>
          <w:lang w:val="vi-VN"/>
        </w:rPr>
        <w:t>NGHỊ QUYẾT</w:t>
      </w:r>
    </w:p>
    <w:p w14:paraId="08A66116" w14:textId="77777777" w:rsidR="003902F3" w:rsidRPr="00673D5C" w:rsidRDefault="000C1865" w:rsidP="00934072">
      <w:pPr>
        <w:widowControl w:val="0"/>
        <w:spacing w:after="0" w:line="240" w:lineRule="auto"/>
        <w:jc w:val="center"/>
        <w:rPr>
          <w:b/>
          <w:spacing w:val="-4"/>
          <w:sz w:val="28"/>
          <w:szCs w:val="28"/>
          <w:lang w:val="vi-VN"/>
        </w:rPr>
      </w:pPr>
      <w:r w:rsidRPr="00673D5C">
        <w:rPr>
          <w:b/>
          <w:spacing w:val="-4"/>
          <w:sz w:val="28"/>
          <w:szCs w:val="28"/>
          <w:lang w:val="vi-VN"/>
        </w:rPr>
        <w:t>Quy định nguyên tắc, tiêu chí, định mức phân bổ</w:t>
      </w:r>
      <w:r w:rsidR="003902F3" w:rsidRPr="00673D5C">
        <w:rPr>
          <w:b/>
          <w:spacing w:val="-4"/>
          <w:sz w:val="28"/>
          <w:szCs w:val="28"/>
        </w:rPr>
        <w:t xml:space="preserve"> </w:t>
      </w:r>
      <w:r w:rsidR="003902F3" w:rsidRPr="00673D5C">
        <w:rPr>
          <w:b/>
          <w:spacing w:val="-4"/>
          <w:sz w:val="28"/>
          <w:szCs w:val="28"/>
          <w:lang w:val="vi-VN"/>
        </w:rPr>
        <w:t xml:space="preserve">vốn </w:t>
      </w:r>
      <w:r w:rsidRPr="00673D5C">
        <w:rPr>
          <w:b/>
          <w:spacing w:val="-4"/>
          <w:sz w:val="28"/>
          <w:szCs w:val="28"/>
          <w:lang w:val="vi-VN"/>
        </w:rPr>
        <w:t xml:space="preserve">ngân sách </w:t>
      </w:r>
    </w:p>
    <w:p w14:paraId="1C5D2F5E" w14:textId="77777777" w:rsidR="003902F3" w:rsidRPr="00673D5C" w:rsidRDefault="000C1865" w:rsidP="00934072">
      <w:pPr>
        <w:widowControl w:val="0"/>
        <w:spacing w:after="0" w:line="240" w:lineRule="auto"/>
        <w:jc w:val="center"/>
        <w:rPr>
          <w:b/>
          <w:spacing w:val="-4"/>
          <w:sz w:val="28"/>
          <w:szCs w:val="28"/>
          <w:lang w:val="vi-VN"/>
        </w:rPr>
      </w:pPr>
      <w:r w:rsidRPr="00673D5C">
        <w:rPr>
          <w:b/>
          <w:spacing w:val="-4"/>
          <w:sz w:val="28"/>
          <w:szCs w:val="28"/>
          <w:lang w:val="vi-VN"/>
        </w:rPr>
        <w:t xml:space="preserve">nhà nước thực hiện Chương trình mục tiêu quốc gia hiện đại hóa, </w:t>
      </w:r>
    </w:p>
    <w:p w14:paraId="30BA9D13" w14:textId="22E09267" w:rsidR="004E353A" w:rsidRPr="00673D5C" w:rsidRDefault="000C1865" w:rsidP="00934072">
      <w:pPr>
        <w:widowControl w:val="0"/>
        <w:spacing w:after="0" w:line="240" w:lineRule="auto"/>
        <w:jc w:val="center"/>
        <w:rPr>
          <w:b/>
          <w:spacing w:val="-4"/>
          <w:sz w:val="28"/>
          <w:szCs w:val="28"/>
          <w:lang w:val="vi-VN"/>
        </w:rPr>
      </w:pPr>
      <w:r w:rsidRPr="00673D5C">
        <w:rPr>
          <w:b/>
          <w:spacing w:val="-4"/>
          <w:sz w:val="28"/>
          <w:szCs w:val="28"/>
          <w:lang w:val="vi-VN"/>
        </w:rPr>
        <w:t xml:space="preserve">nâng cao chất lượng </w:t>
      </w:r>
      <w:r w:rsidRPr="00673D5C">
        <w:rPr>
          <w:b/>
          <w:spacing w:val="-4"/>
          <w:sz w:val="28"/>
          <w:szCs w:val="28"/>
        </w:rPr>
        <w:t xml:space="preserve"> </w:t>
      </w:r>
      <w:r w:rsidRPr="00673D5C">
        <w:rPr>
          <w:b/>
          <w:spacing w:val="-4"/>
          <w:sz w:val="28"/>
          <w:szCs w:val="28"/>
          <w:lang w:val="vi-VN"/>
        </w:rPr>
        <w:t>giáo dục và đào tạo giai đoạn 2026 - 2030</w:t>
      </w:r>
    </w:p>
    <w:p w14:paraId="0228A425" w14:textId="77777777" w:rsidR="004E353A" w:rsidRPr="00673D5C" w:rsidRDefault="004E353A" w:rsidP="00934072">
      <w:pPr>
        <w:widowControl w:val="0"/>
        <w:spacing w:after="0" w:line="240" w:lineRule="auto"/>
        <w:ind w:firstLine="567"/>
        <w:jc w:val="both"/>
        <w:rPr>
          <w:i/>
          <w:sz w:val="28"/>
          <w:szCs w:val="28"/>
          <w:lang w:val="vi-VN"/>
        </w:rPr>
      </w:pPr>
    </w:p>
    <w:p w14:paraId="6C2DCDEF" w14:textId="24886158" w:rsidR="004E353A" w:rsidRPr="00673D5C" w:rsidRDefault="004E353A" w:rsidP="00934072">
      <w:pPr>
        <w:widowControl w:val="0"/>
        <w:spacing w:before="80" w:after="80" w:line="240" w:lineRule="auto"/>
        <w:ind w:firstLine="709"/>
        <w:jc w:val="both"/>
        <w:rPr>
          <w:rFonts w:eastAsia="Times New Roman"/>
          <w:i/>
          <w:sz w:val="28"/>
          <w:szCs w:val="28"/>
        </w:rPr>
      </w:pPr>
      <w:r w:rsidRPr="00673D5C">
        <w:rPr>
          <w:rFonts w:eastAsia="Times New Roman"/>
          <w:i/>
          <w:sz w:val="28"/>
          <w:szCs w:val="28"/>
        </w:rPr>
        <w:t xml:space="preserve">Căn cứ </w:t>
      </w:r>
      <w:r w:rsidRPr="00673D5C">
        <w:rPr>
          <w:bCs/>
          <w:i/>
          <w:iCs/>
          <w:sz w:val="28"/>
          <w:szCs w:val="28"/>
          <w:lang w:val="vi-VN"/>
        </w:rPr>
        <w:t xml:space="preserve">Luật </w:t>
      </w:r>
      <w:r w:rsidRPr="00673D5C">
        <w:rPr>
          <w:bCs/>
          <w:i/>
          <w:iCs/>
          <w:sz w:val="28"/>
          <w:szCs w:val="28"/>
          <w:lang w:val="pt-BR"/>
        </w:rPr>
        <w:t>T</w:t>
      </w:r>
      <w:r w:rsidRPr="00673D5C">
        <w:rPr>
          <w:bCs/>
          <w:i/>
          <w:iCs/>
          <w:sz w:val="28"/>
          <w:szCs w:val="28"/>
          <w:lang w:val="vi-VN"/>
        </w:rPr>
        <w:t>ổ chức chính quyền địa phương</w:t>
      </w:r>
      <w:r w:rsidRPr="00673D5C">
        <w:rPr>
          <w:bCs/>
          <w:i/>
          <w:iCs/>
          <w:sz w:val="28"/>
          <w:szCs w:val="28"/>
          <w:lang w:val="pt-BR"/>
        </w:rPr>
        <w:t xml:space="preserve"> số</w:t>
      </w:r>
      <w:r w:rsidR="000C1865" w:rsidRPr="00673D5C">
        <w:rPr>
          <w:bCs/>
          <w:i/>
          <w:iCs/>
          <w:sz w:val="28"/>
          <w:szCs w:val="28"/>
          <w:lang w:val="pt-BR"/>
        </w:rPr>
        <w:t xml:space="preserve"> 72/2025/QH15</w:t>
      </w:r>
      <w:r w:rsidRPr="00673D5C">
        <w:rPr>
          <w:rFonts w:eastAsia="Times New Roman"/>
          <w:i/>
          <w:sz w:val="28"/>
          <w:szCs w:val="28"/>
        </w:rPr>
        <w:t>;</w:t>
      </w:r>
    </w:p>
    <w:p w14:paraId="3A921969" w14:textId="77777777" w:rsidR="003902F3" w:rsidRPr="00673D5C" w:rsidRDefault="003902F3" w:rsidP="003902F3">
      <w:pPr>
        <w:widowControl w:val="0"/>
        <w:spacing w:before="80" w:after="80" w:line="240" w:lineRule="auto"/>
        <w:ind w:firstLine="709"/>
        <w:jc w:val="both"/>
        <w:rPr>
          <w:rFonts w:eastAsia="Times New Roman"/>
          <w:i/>
          <w:sz w:val="28"/>
          <w:szCs w:val="20"/>
        </w:rPr>
      </w:pPr>
      <w:r w:rsidRPr="00673D5C">
        <w:rPr>
          <w:rFonts w:eastAsia="Times New Roman"/>
          <w:i/>
          <w:sz w:val="28"/>
          <w:szCs w:val="20"/>
        </w:rPr>
        <w:t>Căn cứ Luật Ban hành văn bản quy phạm pháp luật số 64/2025/QH15 được sửa đổi, bổ sung bởi Luật số 87/2025/QH15;</w:t>
      </w:r>
    </w:p>
    <w:p w14:paraId="34422BA6" w14:textId="183353CB" w:rsidR="004E353A" w:rsidRPr="00673D5C" w:rsidRDefault="004E353A" w:rsidP="00934072">
      <w:pPr>
        <w:widowControl w:val="0"/>
        <w:spacing w:before="80" w:after="80" w:line="240" w:lineRule="auto"/>
        <w:ind w:firstLine="709"/>
        <w:jc w:val="both"/>
        <w:rPr>
          <w:rFonts w:ascii="Times New Roman Italic" w:eastAsia="Times New Roman" w:hAnsi="Times New Roman Italic"/>
          <w:i/>
          <w:spacing w:val="-10"/>
          <w:sz w:val="28"/>
          <w:szCs w:val="20"/>
        </w:rPr>
      </w:pPr>
      <w:r w:rsidRPr="00673D5C">
        <w:rPr>
          <w:rFonts w:ascii="Times New Roman Italic" w:eastAsia="Times New Roman" w:hAnsi="Times New Roman Italic"/>
          <w:i/>
          <w:spacing w:val="-10"/>
          <w:sz w:val="28"/>
          <w:szCs w:val="20"/>
        </w:rPr>
        <w:t>Căn cứ Luật Ngân sách nhà nước số 89/2025/QH15;</w:t>
      </w:r>
    </w:p>
    <w:p w14:paraId="69913BC5" w14:textId="5155D149" w:rsidR="004E353A" w:rsidRPr="00673D5C" w:rsidRDefault="000C1865" w:rsidP="00934072">
      <w:pPr>
        <w:widowControl w:val="0"/>
        <w:spacing w:before="80" w:after="80" w:line="240" w:lineRule="auto"/>
        <w:ind w:firstLine="709"/>
        <w:jc w:val="both"/>
        <w:rPr>
          <w:rFonts w:ascii="Times New Roman Italic" w:eastAsia="Times New Roman" w:hAnsi="Times New Roman Italic"/>
          <w:i/>
          <w:spacing w:val="-4"/>
          <w:sz w:val="28"/>
          <w:szCs w:val="20"/>
        </w:rPr>
      </w:pPr>
      <w:r w:rsidRPr="00673D5C">
        <w:rPr>
          <w:rFonts w:ascii="Times New Roman Italic" w:eastAsia="Times New Roman" w:hAnsi="Times New Roman Italic"/>
          <w:i/>
          <w:spacing w:val="-4"/>
          <w:sz w:val="28"/>
          <w:szCs w:val="20"/>
        </w:rPr>
        <w:t>Căn cứ Luật Giáo dục số 43/2019/QH13 được sửa đổi, bổ sung bởi Luật số 123/2025/QH15;</w:t>
      </w:r>
      <w:r w:rsidR="004E353A" w:rsidRPr="00673D5C">
        <w:rPr>
          <w:rFonts w:ascii="Times New Roman Italic" w:eastAsia="Times New Roman" w:hAnsi="Times New Roman Italic"/>
          <w:i/>
          <w:spacing w:val="-4"/>
          <w:sz w:val="28"/>
          <w:szCs w:val="20"/>
        </w:rPr>
        <w:t xml:space="preserve"> </w:t>
      </w:r>
    </w:p>
    <w:p w14:paraId="678CB6C8" w14:textId="7A12F97A" w:rsidR="004E353A" w:rsidRPr="00673D5C" w:rsidRDefault="000C1865" w:rsidP="00934072">
      <w:pPr>
        <w:widowControl w:val="0"/>
        <w:spacing w:before="120" w:after="120" w:line="240" w:lineRule="auto"/>
        <w:ind w:firstLine="709"/>
        <w:jc w:val="both"/>
        <w:rPr>
          <w:bCs/>
          <w:i/>
          <w:iCs/>
          <w:sz w:val="28"/>
          <w:szCs w:val="28"/>
          <w:lang w:val="nl-NL"/>
        </w:rPr>
      </w:pPr>
      <w:r w:rsidRPr="00673D5C">
        <w:rPr>
          <w:rFonts w:eastAsia="Times New Roman"/>
          <w:i/>
          <w:sz w:val="28"/>
          <w:szCs w:val="20"/>
        </w:rPr>
        <w:t>Căn cứ Luật Đầu tư công số 58/2024/QH15</w:t>
      </w:r>
      <w:r w:rsidR="003902F3" w:rsidRPr="00673D5C">
        <w:rPr>
          <w:rFonts w:eastAsia="Times New Roman"/>
          <w:i/>
          <w:sz w:val="28"/>
          <w:szCs w:val="20"/>
        </w:rPr>
        <w:t xml:space="preserve"> được sửa đổi, bổ sung bởi Luật số 90/2025/QH15</w:t>
      </w:r>
      <w:r w:rsidRPr="00673D5C">
        <w:rPr>
          <w:rFonts w:eastAsia="Times New Roman"/>
          <w:i/>
          <w:sz w:val="28"/>
          <w:szCs w:val="20"/>
        </w:rPr>
        <w:t>;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1D5ADE3D" w14:textId="169DFD08" w:rsidR="000C1865" w:rsidRPr="00673D5C" w:rsidRDefault="00B16B20" w:rsidP="00934072">
      <w:pPr>
        <w:widowControl w:val="0"/>
        <w:spacing w:before="80" w:after="80" w:line="240" w:lineRule="auto"/>
        <w:ind w:firstLine="709"/>
        <w:jc w:val="both"/>
        <w:rPr>
          <w:rFonts w:eastAsia="Times New Roman"/>
          <w:i/>
          <w:sz w:val="28"/>
          <w:szCs w:val="20"/>
        </w:rPr>
      </w:pPr>
      <w:r w:rsidRPr="00673D5C">
        <w:rPr>
          <w:rFonts w:eastAsia="Times New Roman"/>
          <w:i/>
          <w:sz w:val="28"/>
          <w:szCs w:val="20"/>
        </w:rPr>
        <w:t>Căn cứ Nghị quyết số 249/2025/QH15 của Quốc hội phê duyệt chủ trương đầu tư Chương trình mục tiêu quốc gia hiện đại hóa, nâng cao chất lượng giáo dục và đào tạo giai đoạn 2026 - 2035;</w:t>
      </w:r>
    </w:p>
    <w:p w14:paraId="53B23042" w14:textId="4A7F0A06" w:rsidR="004E353A" w:rsidRPr="00673D5C" w:rsidRDefault="00B16B20" w:rsidP="00934072">
      <w:pPr>
        <w:widowControl w:val="0"/>
        <w:spacing w:before="80" w:after="80" w:line="240" w:lineRule="auto"/>
        <w:ind w:firstLine="709"/>
        <w:jc w:val="both"/>
        <w:rPr>
          <w:rFonts w:ascii="Times New Roman Italic" w:eastAsia="Times New Roman" w:hAnsi="Times New Roman Italic"/>
          <w:i/>
          <w:spacing w:val="-6"/>
          <w:sz w:val="28"/>
          <w:szCs w:val="20"/>
        </w:rPr>
      </w:pPr>
      <w:r w:rsidRPr="00673D5C">
        <w:rPr>
          <w:rFonts w:ascii="Times New Roman Italic" w:eastAsia="Times New Roman" w:hAnsi="Times New Roman Italic"/>
          <w:i/>
          <w:spacing w:val="-6"/>
          <w:sz w:val="28"/>
          <w:szCs w:val="20"/>
        </w:rPr>
        <w:t>Căn cứ Nghị quyết số 70/2025/UBTVQH15 quy định nguyên tắc, tiêu chí và định mức phân bổ vốn đầu tư công nguồn ngân sách nhà nước giai đoạn 2026 - 2030;</w:t>
      </w:r>
    </w:p>
    <w:p w14:paraId="7B762FA7" w14:textId="22FACFFC" w:rsidR="00B16B20" w:rsidRPr="00673D5C" w:rsidRDefault="00B16B20" w:rsidP="00934072">
      <w:pPr>
        <w:widowControl w:val="0"/>
        <w:spacing w:before="80" w:after="80" w:line="240" w:lineRule="auto"/>
        <w:ind w:firstLine="709"/>
        <w:jc w:val="both"/>
        <w:rPr>
          <w:rFonts w:eastAsia="Times New Roman"/>
          <w:i/>
          <w:sz w:val="28"/>
          <w:szCs w:val="20"/>
        </w:rPr>
      </w:pPr>
      <w:r w:rsidRPr="00673D5C">
        <w:rPr>
          <w:rFonts w:eastAsia="Times New Roman"/>
          <w:i/>
          <w:sz w:val="28"/>
          <w:szCs w:val="20"/>
        </w:rPr>
        <w:t>Căn cứ Nghị định số 78/2025/NĐ-CP quy định chi tiết một số điều và biện pháp để tổ chức, hướng dẫn thi hành Luật Ban hành văn bản quy pháp luật được sửa đổi, bổ sung bởi Nghị định số 187/2025/NĐ-CP;</w:t>
      </w:r>
    </w:p>
    <w:p w14:paraId="7A112345" w14:textId="6C56BB0D" w:rsidR="004E353A" w:rsidRPr="00673D5C" w:rsidRDefault="00B16B20" w:rsidP="00934072">
      <w:pPr>
        <w:widowControl w:val="0"/>
        <w:spacing w:before="80" w:after="80" w:line="240" w:lineRule="auto"/>
        <w:ind w:firstLine="709"/>
        <w:jc w:val="both"/>
        <w:rPr>
          <w:rFonts w:eastAsia="Times New Roman"/>
          <w:i/>
          <w:spacing w:val="-2"/>
          <w:sz w:val="28"/>
          <w:szCs w:val="20"/>
        </w:rPr>
      </w:pPr>
      <w:r w:rsidRPr="00673D5C">
        <w:rPr>
          <w:rFonts w:eastAsia="Times New Roman"/>
          <w:i/>
          <w:spacing w:val="-2"/>
          <w:sz w:val="28"/>
          <w:szCs w:val="20"/>
        </w:rPr>
        <w:t>Căn cứ Nghị định số 358/2025/NĐ-CP của Chính phủ quy định cơ chế quản lý, tổ chức thực hiện các Chương trình mục tiêu quốc gia;</w:t>
      </w:r>
    </w:p>
    <w:p w14:paraId="14BA2CE9" w14:textId="5E894889" w:rsidR="00B16B20" w:rsidRPr="00673D5C" w:rsidRDefault="00B16B20" w:rsidP="00934072">
      <w:pPr>
        <w:widowControl w:val="0"/>
        <w:spacing w:before="80" w:after="80" w:line="240" w:lineRule="auto"/>
        <w:ind w:firstLine="709"/>
        <w:jc w:val="both"/>
        <w:rPr>
          <w:rFonts w:eastAsia="Times New Roman"/>
          <w:i/>
          <w:sz w:val="28"/>
          <w:szCs w:val="20"/>
        </w:rPr>
      </w:pPr>
      <w:r w:rsidRPr="00673D5C">
        <w:rPr>
          <w:rFonts w:eastAsia="Times New Roman"/>
          <w:i/>
          <w:sz w:val="28"/>
          <w:szCs w:val="20"/>
        </w:rPr>
        <w:t>Căn cứ Quyết định số 36/2026/QĐ-TTg quy định nguyên tắc, tiêu chí, định mức phân bổ ngân sách trung ương và tỷ lệ vốn đối ứng của ngân sách địa phương, các cơ sở giáo dục đại học, trường cao đẳng thực hiện Chương trình mục tiêu quốc gia hiện đại hóa, nâng cao chất lượng giáo dục và đào tạo giai đoạn 2026 - 2035, giai đoạn I: từ năm 2026 đến năm 2030;</w:t>
      </w:r>
    </w:p>
    <w:p w14:paraId="6C0E4ACF" w14:textId="77777777" w:rsidR="00B16B20" w:rsidRPr="00673D5C" w:rsidRDefault="00B16B20" w:rsidP="00934072">
      <w:pPr>
        <w:widowControl w:val="0"/>
        <w:spacing w:before="80" w:after="80" w:line="240" w:lineRule="auto"/>
        <w:ind w:firstLine="709"/>
        <w:jc w:val="both"/>
        <w:rPr>
          <w:rFonts w:eastAsia="Times New Roman"/>
          <w:i/>
          <w:sz w:val="28"/>
          <w:szCs w:val="20"/>
        </w:rPr>
      </w:pPr>
      <w:r w:rsidRPr="00673D5C">
        <w:rPr>
          <w:rFonts w:eastAsia="Times New Roman"/>
          <w:i/>
          <w:sz w:val="28"/>
          <w:szCs w:val="20"/>
        </w:rPr>
        <w:t>Căn cứ Quyết định số 1888/QĐ-BGDĐT của Bộ Giáo dục và Đào tạo về việc phê duyệt Chương trình mục tiêu quốc gia hiện đại hóa, nâng cao chất lượng giáo dục và đào tạo giai đoạn 2026 - 2035, giai đoạn I: từ năm 2026 đến năm 2030;</w:t>
      </w:r>
    </w:p>
    <w:p w14:paraId="7349F8DC" w14:textId="484427C4" w:rsidR="004E353A" w:rsidRPr="00673D5C" w:rsidRDefault="004E353A" w:rsidP="00934072">
      <w:pPr>
        <w:widowControl w:val="0"/>
        <w:spacing w:before="80" w:after="80" w:line="240" w:lineRule="auto"/>
        <w:ind w:firstLine="709"/>
        <w:jc w:val="both"/>
        <w:rPr>
          <w:i/>
          <w:spacing w:val="2"/>
          <w:sz w:val="28"/>
          <w:szCs w:val="28"/>
          <w:lang w:val="vi-VN"/>
        </w:rPr>
      </w:pPr>
      <w:r w:rsidRPr="00673D5C">
        <w:rPr>
          <w:i/>
          <w:spacing w:val="2"/>
          <w:sz w:val="28"/>
          <w:szCs w:val="28"/>
          <w:lang w:val="vi-VN"/>
        </w:rPr>
        <w:lastRenderedPageBreak/>
        <w:t>Xét Tờ trình s</w:t>
      </w:r>
      <w:r w:rsidRPr="00673D5C">
        <w:rPr>
          <w:i/>
          <w:spacing w:val="2"/>
          <w:sz w:val="28"/>
          <w:szCs w:val="28"/>
        </w:rPr>
        <w:t xml:space="preserve">ố      </w:t>
      </w:r>
      <w:r w:rsidRPr="00673D5C">
        <w:rPr>
          <w:i/>
          <w:spacing w:val="2"/>
          <w:sz w:val="28"/>
          <w:szCs w:val="28"/>
          <w:lang w:val="vi-VN"/>
        </w:rPr>
        <w:t>/TTr-UBND ngày</w:t>
      </w:r>
      <w:r w:rsidRPr="00673D5C">
        <w:rPr>
          <w:i/>
          <w:spacing w:val="2"/>
          <w:sz w:val="28"/>
          <w:szCs w:val="28"/>
        </w:rPr>
        <w:t xml:space="preserve">     </w:t>
      </w:r>
      <w:r w:rsidRPr="00673D5C">
        <w:rPr>
          <w:i/>
          <w:spacing w:val="2"/>
          <w:sz w:val="28"/>
          <w:szCs w:val="28"/>
          <w:lang w:val="vi-VN"/>
        </w:rPr>
        <w:t>tháng</w:t>
      </w:r>
      <w:r w:rsidRPr="00673D5C">
        <w:rPr>
          <w:i/>
          <w:spacing w:val="2"/>
          <w:sz w:val="28"/>
          <w:szCs w:val="28"/>
        </w:rPr>
        <w:t xml:space="preserve">    </w:t>
      </w:r>
      <w:r w:rsidRPr="00673D5C">
        <w:rPr>
          <w:i/>
          <w:spacing w:val="2"/>
          <w:sz w:val="28"/>
          <w:szCs w:val="28"/>
          <w:lang w:val="vi-VN"/>
        </w:rPr>
        <w:t xml:space="preserve"> năm 2026 của Ủy ban nhân dân tỉnh về</w:t>
      </w:r>
      <w:r w:rsidR="00C17718" w:rsidRPr="00673D5C">
        <w:rPr>
          <w:i/>
          <w:spacing w:val="2"/>
          <w:sz w:val="28"/>
          <w:szCs w:val="28"/>
        </w:rPr>
        <w:t xml:space="preserve"> dự thảo Nghị quyết ban hành Q</w:t>
      </w:r>
      <w:r w:rsidR="00DE4DE8" w:rsidRPr="00673D5C">
        <w:rPr>
          <w:rFonts w:eastAsia="Times New Roman"/>
          <w:i/>
          <w:sz w:val="28"/>
          <w:szCs w:val="28"/>
        </w:rPr>
        <w:t>uy định nguyên tắc, tiêu chí, định mức phân bổ ngân sách nhà nước thực hiện Chương trình mục tiêu quốc gia hiện đại hóa, nâng cao chất lượng giáo dục và đào tạo giai đoạn 2026 - 2030</w:t>
      </w:r>
      <w:r w:rsidRPr="00673D5C">
        <w:rPr>
          <w:i/>
          <w:spacing w:val="2"/>
          <w:sz w:val="28"/>
          <w:szCs w:val="28"/>
          <w:lang w:val="vi-VN"/>
        </w:rPr>
        <w:t xml:space="preserve">; Báo cáo thẩm tra của Ban </w:t>
      </w:r>
      <w:r w:rsidR="00C17718" w:rsidRPr="00673D5C">
        <w:rPr>
          <w:i/>
          <w:spacing w:val="2"/>
          <w:sz w:val="28"/>
          <w:szCs w:val="28"/>
        </w:rPr>
        <w:t>Kinh tế - Ngân sách</w:t>
      </w:r>
      <w:r w:rsidRPr="00673D5C">
        <w:rPr>
          <w:i/>
          <w:spacing w:val="2"/>
          <w:sz w:val="28"/>
          <w:szCs w:val="28"/>
          <w:lang w:val="vi-VN"/>
        </w:rPr>
        <w:t>, Hội đồng nhân dân tỉnh; ý kiến thảo luận của đại biểu Hội đồng nhân dân tỉnh tại kỳ họ</w:t>
      </w:r>
      <w:r w:rsidR="00C17718" w:rsidRPr="00673D5C">
        <w:rPr>
          <w:i/>
          <w:spacing w:val="2"/>
          <w:sz w:val="28"/>
          <w:szCs w:val="28"/>
          <w:lang w:val="vi-VN"/>
        </w:rPr>
        <w:t>p;</w:t>
      </w:r>
    </w:p>
    <w:p w14:paraId="77DD1750" w14:textId="12ED48C3" w:rsidR="004E353A" w:rsidRPr="00673D5C" w:rsidRDefault="004E353A" w:rsidP="00934072">
      <w:pPr>
        <w:widowControl w:val="0"/>
        <w:spacing w:before="120" w:after="120" w:line="240" w:lineRule="auto"/>
        <w:ind w:firstLine="709"/>
        <w:jc w:val="both"/>
        <w:rPr>
          <w:i/>
          <w:sz w:val="28"/>
          <w:szCs w:val="28"/>
        </w:rPr>
      </w:pPr>
      <w:r w:rsidRPr="00673D5C">
        <w:rPr>
          <w:i/>
          <w:sz w:val="28"/>
          <w:szCs w:val="28"/>
          <w:lang w:val="vi-VN"/>
        </w:rPr>
        <w:t xml:space="preserve">Hội đồng nhân dân </w:t>
      </w:r>
      <w:r w:rsidRPr="00673D5C">
        <w:rPr>
          <w:i/>
          <w:sz w:val="28"/>
          <w:szCs w:val="28"/>
        </w:rPr>
        <w:t xml:space="preserve">tỉnh </w:t>
      </w:r>
      <w:r w:rsidRPr="00673D5C">
        <w:rPr>
          <w:i/>
          <w:sz w:val="28"/>
          <w:szCs w:val="28"/>
          <w:lang w:val="vi-VN"/>
        </w:rPr>
        <w:t xml:space="preserve">ban hành Nghị quyết </w:t>
      </w:r>
      <w:r w:rsidR="00C17718" w:rsidRPr="00673D5C">
        <w:rPr>
          <w:i/>
          <w:sz w:val="28"/>
          <w:szCs w:val="28"/>
        </w:rPr>
        <w:t>ban hành Q</w:t>
      </w:r>
      <w:r w:rsidR="00DE4DE8" w:rsidRPr="00673D5C">
        <w:rPr>
          <w:rFonts w:eastAsia="Times New Roman"/>
          <w:i/>
          <w:sz w:val="28"/>
          <w:szCs w:val="28"/>
        </w:rPr>
        <w:t>uy định nguyên tắc, tiêu chí, định mức phân bổ ngân sách nhà nước thực hiện Chương trình mục tiêu quốc gia hiện đại hóa, nâng cao chất lượng giáo dục và đào tạo giai đoạn 2026 - 2030</w:t>
      </w:r>
      <w:r w:rsidRPr="00673D5C">
        <w:rPr>
          <w:i/>
          <w:sz w:val="28"/>
          <w:szCs w:val="28"/>
          <w:lang w:val="vi-VN"/>
        </w:rPr>
        <w:t>.</w:t>
      </w:r>
    </w:p>
    <w:p w14:paraId="3A89F6A0" w14:textId="77777777" w:rsidR="00AD0715" w:rsidRPr="00673D5C" w:rsidRDefault="00AD0715" w:rsidP="00934072">
      <w:pPr>
        <w:widowControl w:val="0"/>
        <w:spacing w:before="60" w:after="60" w:line="340" w:lineRule="exact"/>
        <w:ind w:firstLine="709"/>
        <w:jc w:val="both"/>
        <w:rPr>
          <w:bCs/>
          <w:iCs/>
          <w:sz w:val="28"/>
          <w:szCs w:val="28"/>
          <w:lang w:val="nl-NL"/>
        </w:rPr>
      </w:pPr>
      <w:r w:rsidRPr="00673D5C">
        <w:rPr>
          <w:b/>
          <w:bCs/>
          <w:iCs/>
          <w:sz w:val="28"/>
          <w:szCs w:val="28"/>
          <w:lang w:val="nl-NL"/>
        </w:rPr>
        <w:t>Điều 1.</w:t>
      </w:r>
      <w:r w:rsidRPr="00673D5C">
        <w:rPr>
          <w:bCs/>
          <w:iCs/>
          <w:sz w:val="28"/>
          <w:szCs w:val="28"/>
          <w:lang w:val="nl-NL"/>
        </w:rPr>
        <w:t xml:space="preserve"> Ban hành kèm theo Nghị quyết này Quy định nguyên tắc, tiêu chí, định mức phân bổ ngân sách nhà nước thực hiện Chương trình mục tiêu quốc gia hiện đại hóa, nâng cao chất lượng giáo dục và đào tạo giai đoạn 2026 - 2030.</w:t>
      </w:r>
    </w:p>
    <w:p w14:paraId="5720A60E" w14:textId="77777777" w:rsidR="00AD0715" w:rsidRPr="00673D5C" w:rsidRDefault="00AD0715" w:rsidP="00934072">
      <w:pPr>
        <w:widowControl w:val="0"/>
        <w:spacing w:before="60" w:after="60" w:line="340" w:lineRule="exact"/>
        <w:ind w:firstLine="709"/>
        <w:jc w:val="both"/>
        <w:rPr>
          <w:b/>
          <w:bCs/>
          <w:iCs/>
          <w:sz w:val="28"/>
          <w:szCs w:val="28"/>
          <w:lang w:val="nl-NL"/>
        </w:rPr>
      </w:pPr>
      <w:r w:rsidRPr="00673D5C">
        <w:rPr>
          <w:b/>
          <w:bCs/>
          <w:iCs/>
          <w:sz w:val="28"/>
          <w:szCs w:val="28"/>
          <w:lang w:val="nl-NL"/>
        </w:rPr>
        <w:tab/>
        <w:t xml:space="preserve">Điều 2. Hiệu lực thi hành </w:t>
      </w:r>
    </w:p>
    <w:p w14:paraId="7D14388D" w14:textId="77777777" w:rsidR="00AD0715" w:rsidRPr="00673D5C" w:rsidRDefault="00AD0715" w:rsidP="00934072">
      <w:pPr>
        <w:widowControl w:val="0"/>
        <w:spacing w:before="60" w:after="60" w:line="340" w:lineRule="exact"/>
        <w:ind w:firstLine="709"/>
        <w:jc w:val="both"/>
        <w:rPr>
          <w:bCs/>
          <w:iCs/>
          <w:sz w:val="28"/>
          <w:szCs w:val="28"/>
          <w:lang w:val="nl-NL"/>
        </w:rPr>
      </w:pPr>
      <w:r w:rsidRPr="00673D5C">
        <w:rPr>
          <w:bCs/>
          <w:iCs/>
          <w:sz w:val="28"/>
          <w:szCs w:val="28"/>
          <w:lang w:val="nl-NL"/>
        </w:rPr>
        <w:t>Nghị quyết này có hiệu lực thi hành kể từ ngày     tháng     năm 2026.</w:t>
      </w:r>
    </w:p>
    <w:p w14:paraId="274FD1F9" w14:textId="75B88323" w:rsidR="00AD0715" w:rsidRPr="00673D5C" w:rsidRDefault="00AD0715" w:rsidP="00934072">
      <w:pPr>
        <w:widowControl w:val="0"/>
        <w:spacing w:before="60" w:after="60" w:line="340" w:lineRule="exact"/>
        <w:ind w:firstLine="709"/>
        <w:jc w:val="both"/>
        <w:rPr>
          <w:b/>
          <w:bCs/>
          <w:iCs/>
          <w:sz w:val="28"/>
          <w:szCs w:val="28"/>
          <w:lang w:val="nl-NL"/>
        </w:rPr>
      </w:pPr>
      <w:bookmarkStart w:id="0" w:name="dieu_3"/>
      <w:r w:rsidRPr="00673D5C">
        <w:rPr>
          <w:rFonts w:ascii="Arial" w:eastAsia="Microsoft Sans Serif" w:hAnsi="Arial" w:cs="Arial"/>
          <w:b/>
          <w:sz w:val="20"/>
          <w:szCs w:val="24"/>
          <w:lang w:val="vi-VN" w:eastAsia="vi-VN"/>
        </w:rPr>
        <w:tab/>
      </w:r>
      <w:r w:rsidRPr="00673D5C">
        <w:rPr>
          <w:b/>
          <w:bCs/>
          <w:iCs/>
          <w:sz w:val="28"/>
          <w:szCs w:val="28"/>
          <w:lang w:val="nl-NL"/>
        </w:rPr>
        <w:t>Điều 3. Tổ chức thực hiện</w:t>
      </w:r>
      <w:bookmarkEnd w:id="0"/>
    </w:p>
    <w:p w14:paraId="3C371653" w14:textId="0A25C54F" w:rsidR="00AD0715" w:rsidRPr="00673D5C" w:rsidRDefault="00AD0715" w:rsidP="00934072">
      <w:pPr>
        <w:widowControl w:val="0"/>
        <w:spacing w:before="60" w:after="60" w:line="340" w:lineRule="exact"/>
        <w:ind w:firstLine="709"/>
        <w:rPr>
          <w:bCs/>
          <w:iCs/>
          <w:sz w:val="28"/>
          <w:szCs w:val="28"/>
          <w:lang w:val="nl-NL"/>
        </w:rPr>
      </w:pPr>
      <w:r w:rsidRPr="00673D5C">
        <w:rPr>
          <w:rFonts w:ascii="Arial" w:eastAsia="Microsoft Sans Serif" w:hAnsi="Arial" w:cs="Arial"/>
          <w:sz w:val="20"/>
          <w:szCs w:val="24"/>
          <w:lang w:val="vi-VN" w:eastAsia="vi-VN"/>
        </w:rPr>
        <w:tab/>
      </w:r>
      <w:r w:rsidRPr="00673D5C">
        <w:rPr>
          <w:bCs/>
          <w:iCs/>
          <w:sz w:val="28"/>
          <w:szCs w:val="28"/>
          <w:lang w:val="nl-NL"/>
        </w:rPr>
        <w:t>1. Giao Ủy ban nhân dân tỉnh tổ chức thực hiện Nghị quyết này.</w:t>
      </w:r>
    </w:p>
    <w:p w14:paraId="286031F7" w14:textId="03CFEC18" w:rsidR="00AD0715" w:rsidRPr="00673D5C" w:rsidRDefault="00AD0715" w:rsidP="000A6F69">
      <w:pPr>
        <w:widowControl w:val="0"/>
        <w:spacing w:before="60" w:after="60" w:line="340" w:lineRule="exact"/>
        <w:ind w:firstLine="709"/>
        <w:jc w:val="both"/>
        <w:rPr>
          <w:bCs/>
          <w:iCs/>
          <w:sz w:val="28"/>
          <w:szCs w:val="28"/>
          <w:lang w:val="nl-NL"/>
        </w:rPr>
      </w:pPr>
      <w:r w:rsidRPr="00673D5C">
        <w:rPr>
          <w:bCs/>
          <w:iCs/>
          <w:sz w:val="28"/>
          <w:szCs w:val="28"/>
          <w:lang w:val="nl-NL"/>
        </w:rPr>
        <w:tab/>
        <w:t>2. Thường trực Hội đồng nhân dân, các Ban của Hội đồng nhân dân, các Tổ đại biểu Hội đồng nhân dân và các đại biểu Hội đồng nhân dân tỉnh giám sát việc thực hiện Nghị quyết.</w:t>
      </w:r>
    </w:p>
    <w:p w14:paraId="0D6992F8" w14:textId="4112A935" w:rsidR="00AD0715" w:rsidRPr="00673D5C" w:rsidRDefault="00AD0715" w:rsidP="00934072">
      <w:pPr>
        <w:widowControl w:val="0"/>
        <w:spacing w:before="60" w:after="60" w:line="340" w:lineRule="exact"/>
        <w:ind w:firstLine="709"/>
        <w:rPr>
          <w:bCs/>
          <w:i/>
          <w:iCs/>
          <w:sz w:val="28"/>
          <w:szCs w:val="28"/>
          <w:lang w:val="nl-NL"/>
        </w:rPr>
      </w:pPr>
      <w:r w:rsidRPr="00673D5C">
        <w:rPr>
          <w:rFonts w:ascii="Arial" w:eastAsia="Microsoft Sans Serif" w:hAnsi="Arial" w:cs="Arial"/>
          <w:i/>
          <w:sz w:val="20"/>
          <w:szCs w:val="24"/>
          <w:lang w:val="vi-VN" w:eastAsia="vi-VN"/>
        </w:rPr>
        <w:tab/>
      </w:r>
      <w:r w:rsidRPr="00673D5C">
        <w:rPr>
          <w:bCs/>
          <w:i/>
          <w:iCs/>
          <w:sz w:val="28"/>
          <w:szCs w:val="28"/>
          <w:lang w:val="nl-NL"/>
        </w:rPr>
        <w:t>Nghị quyết này đã được Hội đồng nhân dân tỉnh Ninh Bình khóa XVI, Kỳ họp thứ</w:t>
      </w:r>
      <w:r w:rsidR="000360D4" w:rsidRPr="00673D5C">
        <w:rPr>
          <w:bCs/>
          <w:i/>
          <w:iCs/>
          <w:sz w:val="28"/>
          <w:szCs w:val="28"/>
          <w:lang w:val="nl-NL"/>
        </w:rPr>
        <w:t xml:space="preserve">     thông qua ngày   </w:t>
      </w:r>
      <w:r w:rsidRPr="00673D5C">
        <w:rPr>
          <w:bCs/>
          <w:i/>
          <w:iCs/>
          <w:sz w:val="28"/>
          <w:szCs w:val="28"/>
          <w:lang w:val="nl-NL"/>
        </w:rPr>
        <w:t xml:space="preserve"> tháng</w:t>
      </w:r>
      <w:r w:rsidR="000360D4" w:rsidRPr="00673D5C">
        <w:rPr>
          <w:bCs/>
          <w:i/>
          <w:iCs/>
          <w:sz w:val="28"/>
          <w:szCs w:val="28"/>
          <w:lang w:val="nl-NL"/>
        </w:rPr>
        <w:t xml:space="preserve">    </w:t>
      </w:r>
      <w:r w:rsidRPr="00673D5C">
        <w:rPr>
          <w:bCs/>
          <w:i/>
          <w:iCs/>
          <w:sz w:val="28"/>
          <w:szCs w:val="28"/>
          <w:lang w:val="nl-NL"/>
        </w:rPr>
        <w:t xml:space="preserve"> năm 2026./.</w:t>
      </w:r>
    </w:p>
    <w:p w14:paraId="03F23B90" w14:textId="77777777" w:rsidR="00C17718" w:rsidRPr="00673D5C" w:rsidRDefault="00C17718" w:rsidP="00934072">
      <w:pPr>
        <w:widowControl w:val="0"/>
        <w:spacing w:before="60" w:after="60" w:line="340" w:lineRule="exact"/>
        <w:ind w:firstLine="709"/>
        <w:rPr>
          <w:bCs/>
          <w:i/>
          <w:iCs/>
          <w:sz w:val="28"/>
          <w:szCs w:val="28"/>
          <w:lang w:val="nl-NL"/>
        </w:rPr>
      </w:pPr>
    </w:p>
    <w:tbl>
      <w:tblPr>
        <w:tblW w:w="5000" w:type="pct"/>
        <w:tblCellMar>
          <w:left w:w="0" w:type="dxa"/>
          <w:right w:w="0" w:type="dxa"/>
        </w:tblCellMar>
        <w:tblLook w:val="01E0" w:firstRow="1" w:lastRow="1" w:firstColumn="1" w:lastColumn="1" w:noHBand="0" w:noVBand="0"/>
      </w:tblPr>
      <w:tblGrid>
        <w:gridCol w:w="4962"/>
        <w:gridCol w:w="4110"/>
      </w:tblGrid>
      <w:tr w:rsidR="00BE2518" w:rsidRPr="00673D5C" w14:paraId="3A904CA9" w14:textId="77777777" w:rsidTr="00C17718">
        <w:tc>
          <w:tcPr>
            <w:tcW w:w="2735" w:type="pct"/>
            <w:shd w:val="clear" w:color="auto" w:fill="auto"/>
          </w:tcPr>
          <w:p w14:paraId="4D02F7F3" w14:textId="3A259188" w:rsidR="00AD0715" w:rsidRPr="00673D5C" w:rsidRDefault="00AD0715" w:rsidP="00934072">
            <w:pPr>
              <w:widowControl w:val="0"/>
              <w:spacing w:before="120" w:after="0" w:line="240" w:lineRule="auto"/>
              <w:rPr>
                <w:rFonts w:eastAsia="Arial Unicode MS"/>
                <w:szCs w:val="24"/>
                <w:lang w:eastAsia="vi-VN"/>
              </w:rPr>
            </w:pPr>
            <w:r w:rsidRPr="00673D5C">
              <w:rPr>
                <w:rFonts w:eastAsia="Arial Unicode MS"/>
                <w:b/>
                <w:i/>
                <w:szCs w:val="24"/>
                <w:lang w:val="vi-VN" w:eastAsia="vi-VN"/>
              </w:rPr>
              <w:t>Nơi nhận:</w:t>
            </w:r>
            <w:r w:rsidRPr="00673D5C">
              <w:rPr>
                <w:rFonts w:eastAsia="Arial Unicode MS"/>
                <w:b/>
                <w:i/>
                <w:szCs w:val="24"/>
                <w:lang w:val="vi-VN" w:eastAsia="vi-VN"/>
              </w:rPr>
              <w:br/>
            </w:r>
            <w:r w:rsidRPr="00673D5C">
              <w:rPr>
                <w:rFonts w:eastAsia="Arial Unicode MS"/>
                <w:szCs w:val="24"/>
                <w:lang w:val="vi-VN" w:eastAsia="vi-VN"/>
              </w:rPr>
              <w:t>- Ủy ban Thường vụ Quốc hội;</w:t>
            </w:r>
            <w:r w:rsidRPr="00673D5C">
              <w:rPr>
                <w:rFonts w:eastAsia="Arial Unicode MS"/>
                <w:szCs w:val="24"/>
                <w:lang w:val="vi-VN" w:eastAsia="vi-VN"/>
              </w:rPr>
              <w:br/>
              <w:t>- Chính phủ;</w:t>
            </w:r>
            <w:r w:rsidRPr="00673D5C">
              <w:rPr>
                <w:rFonts w:eastAsia="Arial Unicode MS"/>
                <w:szCs w:val="24"/>
                <w:lang w:val="vi-VN" w:eastAsia="vi-VN"/>
              </w:rPr>
              <w:br/>
              <w:t>- Các Văn phòng: Quốc hội, Chính phủ;</w:t>
            </w:r>
            <w:r w:rsidRPr="00673D5C">
              <w:rPr>
                <w:rFonts w:eastAsia="Arial Unicode MS"/>
                <w:szCs w:val="24"/>
                <w:lang w:val="vi-VN" w:eastAsia="vi-VN"/>
              </w:rPr>
              <w:br/>
              <w:t>- Các Bộ</w:t>
            </w:r>
            <w:r w:rsidR="000360D4" w:rsidRPr="00673D5C">
              <w:rPr>
                <w:rFonts w:eastAsia="Arial Unicode MS"/>
                <w:szCs w:val="24"/>
                <w:lang w:val="vi-VN" w:eastAsia="vi-VN"/>
              </w:rPr>
              <w:t>: Tài chính, Giáo dục và Đào tạo</w:t>
            </w:r>
            <w:r w:rsidRPr="00673D5C">
              <w:rPr>
                <w:rFonts w:eastAsia="Arial Unicode MS"/>
                <w:szCs w:val="24"/>
                <w:lang w:val="vi-VN" w:eastAsia="vi-VN"/>
              </w:rPr>
              <w:t>;</w:t>
            </w:r>
            <w:r w:rsidRPr="00673D5C">
              <w:rPr>
                <w:rFonts w:eastAsia="Arial Unicode MS"/>
                <w:szCs w:val="24"/>
                <w:lang w:val="vi-VN" w:eastAsia="vi-VN"/>
              </w:rPr>
              <w:br/>
              <w:t>- Cục Kiểm tra VB và TCTHPL-</w:t>
            </w:r>
            <w:r w:rsidRPr="00673D5C">
              <w:rPr>
                <w:rFonts w:eastAsia="Arial Unicode MS"/>
                <w:szCs w:val="24"/>
                <w:lang w:eastAsia="vi-VN"/>
              </w:rPr>
              <w:t>Bộ</w:t>
            </w:r>
            <w:r w:rsidRPr="00673D5C">
              <w:rPr>
                <w:rFonts w:eastAsia="Arial Unicode MS"/>
                <w:szCs w:val="24"/>
                <w:lang w:val="vi-VN" w:eastAsia="vi-VN"/>
              </w:rPr>
              <w:t xml:space="preserve"> Tư pháp;</w:t>
            </w:r>
            <w:r w:rsidRPr="00673D5C">
              <w:rPr>
                <w:rFonts w:eastAsia="Arial Unicode MS"/>
                <w:szCs w:val="24"/>
                <w:lang w:val="vi-VN" w:eastAsia="vi-VN"/>
              </w:rPr>
              <w:br/>
              <w:t>- Thường trực Tỉnh ủy;</w:t>
            </w:r>
            <w:r w:rsidRPr="00673D5C">
              <w:rPr>
                <w:rFonts w:eastAsia="Arial Unicode MS"/>
                <w:szCs w:val="24"/>
                <w:lang w:val="vi-VN" w:eastAsia="vi-VN"/>
              </w:rPr>
              <w:br/>
              <w:t>- Ban Thường vụ Tỉnh ủy;</w:t>
            </w:r>
            <w:r w:rsidRPr="00673D5C">
              <w:rPr>
                <w:rFonts w:eastAsia="Arial Unicode MS"/>
                <w:szCs w:val="24"/>
                <w:lang w:val="vi-VN" w:eastAsia="vi-VN"/>
              </w:rPr>
              <w:br/>
              <w:t>- Đoàn đại biểu Quốc hội tỉnh;</w:t>
            </w:r>
            <w:r w:rsidRPr="00673D5C">
              <w:rPr>
                <w:rFonts w:eastAsia="Arial Unicode MS"/>
                <w:szCs w:val="24"/>
                <w:lang w:val="vi-VN" w:eastAsia="vi-VN"/>
              </w:rPr>
              <w:br/>
              <w:t>- Như Điều 3;</w:t>
            </w:r>
            <w:r w:rsidRPr="00673D5C">
              <w:rPr>
                <w:rFonts w:eastAsia="Arial Unicode MS"/>
                <w:szCs w:val="24"/>
                <w:lang w:val="vi-VN" w:eastAsia="vi-VN"/>
              </w:rPr>
              <w:br/>
              <w:t>- Ủy ban Mặt trận Tổ quốc Việt Nam t</w:t>
            </w:r>
            <w:r w:rsidRPr="00673D5C">
              <w:rPr>
                <w:rFonts w:eastAsia="Arial Unicode MS"/>
                <w:szCs w:val="24"/>
                <w:lang w:eastAsia="vi-VN"/>
              </w:rPr>
              <w:t>ỉ</w:t>
            </w:r>
            <w:r w:rsidRPr="00673D5C">
              <w:rPr>
                <w:rFonts w:eastAsia="Arial Unicode MS"/>
                <w:szCs w:val="24"/>
                <w:lang w:val="vi-VN" w:eastAsia="vi-VN"/>
              </w:rPr>
              <w:t>nh;</w:t>
            </w:r>
            <w:r w:rsidRPr="00673D5C">
              <w:rPr>
                <w:rFonts w:eastAsia="Arial Unicode MS"/>
                <w:szCs w:val="24"/>
                <w:lang w:val="vi-VN" w:eastAsia="vi-VN"/>
              </w:rPr>
              <w:br/>
              <w:t>- Các VP: Tỉnh ủy, Đoàn ĐB</w:t>
            </w:r>
            <w:r w:rsidRPr="00673D5C">
              <w:rPr>
                <w:rFonts w:eastAsia="Arial Unicode MS"/>
                <w:szCs w:val="24"/>
                <w:lang w:eastAsia="vi-VN"/>
              </w:rPr>
              <w:t>Q</w:t>
            </w:r>
            <w:r w:rsidRPr="00673D5C">
              <w:rPr>
                <w:rFonts w:eastAsia="Arial Unicode MS"/>
                <w:szCs w:val="24"/>
                <w:lang w:val="vi-VN" w:eastAsia="vi-VN"/>
              </w:rPr>
              <w:t>H và HĐND tỉnh; UBND tỉnh;</w:t>
            </w:r>
            <w:r w:rsidRPr="00673D5C">
              <w:rPr>
                <w:rFonts w:eastAsia="Arial Unicode MS"/>
                <w:szCs w:val="24"/>
                <w:lang w:val="vi-VN" w:eastAsia="vi-VN"/>
              </w:rPr>
              <w:br/>
              <w:t xml:space="preserve">- Các sở, ban, ngành, đoàn thể của </w:t>
            </w:r>
            <w:r w:rsidRPr="00673D5C">
              <w:rPr>
                <w:rFonts w:eastAsia="Arial Unicode MS"/>
                <w:szCs w:val="24"/>
                <w:lang w:eastAsia="vi-VN"/>
              </w:rPr>
              <w:t>tỉnh</w:t>
            </w:r>
            <w:r w:rsidRPr="00673D5C">
              <w:rPr>
                <w:rFonts w:eastAsia="Arial Unicode MS"/>
                <w:szCs w:val="24"/>
                <w:lang w:val="vi-VN" w:eastAsia="vi-VN"/>
              </w:rPr>
              <w:t>;</w:t>
            </w:r>
            <w:r w:rsidRPr="00673D5C">
              <w:rPr>
                <w:rFonts w:eastAsia="Arial Unicode MS"/>
                <w:szCs w:val="24"/>
                <w:lang w:val="vi-VN" w:eastAsia="vi-VN"/>
              </w:rPr>
              <w:br/>
              <w:t xml:space="preserve">- Thường trực </w:t>
            </w:r>
            <w:r w:rsidRPr="00673D5C">
              <w:rPr>
                <w:rFonts w:eastAsia="Arial Unicode MS"/>
                <w:szCs w:val="24"/>
                <w:lang w:eastAsia="vi-VN"/>
              </w:rPr>
              <w:t>Đảng</w:t>
            </w:r>
            <w:r w:rsidRPr="00673D5C">
              <w:rPr>
                <w:rFonts w:eastAsia="Arial Unicode MS"/>
                <w:szCs w:val="24"/>
                <w:lang w:val="vi-VN" w:eastAsia="vi-VN"/>
              </w:rPr>
              <w:t xml:space="preserve"> ủy, HĐND, UBND các xã, phường;</w:t>
            </w:r>
            <w:r w:rsidRPr="00673D5C">
              <w:rPr>
                <w:rFonts w:eastAsia="Arial Unicode MS"/>
                <w:szCs w:val="24"/>
                <w:lang w:val="vi-VN" w:eastAsia="vi-VN"/>
              </w:rPr>
              <w:br/>
              <w:t>- Báo và Phát thanh, Truyền hình Ninh Bình;</w:t>
            </w:r>
            <w:r w:rsidRPr="00673D5C">
              <w:rPr>
                <w:rFonts w:eastAsia="Arial Unicode MS"/>
                <w:szCs w:val="24"/>
                <w:lang w:val="vi-VN" w:eastAsia="vi-VN"/>
              </w:rPr>
              <w:br/>
              <w:t>- Trung tâm Thông tin - Công báo tỉnh;</w:t>
            </w:r>
            <w:r w:rsidRPr="00673D5C">
              <w:rPr>
                <w:rFonts w:eastAsia="Arial Unicode MS"/>
                <w:szCs w:val="24"/>
                <w:lang w:val="vi-VN" w:eastAsia="vi-VN"/>
              </w:rPr>
              <w:br/>
              <w:t>- Lưu: VT.</w:t>
            </w:r>
          </w:p>
        </w:tc>
        <w:tc>
          <w:tcPr>
            <w:tcW w:w="2265" w:type="pct"/>
            <w:shd w:val="clear" w:color="auto" w:fill="auto"/>
          </w:tcPr>
          <w:p w14:paraId="2FA496AC" w14:textId="77777777" w:rsidR="000360D4" w:rsidRPr="00673D5C" w:rsidRDefault="00AD0715" w:rsidP="00934072">
            <w:pPr>
              <w:widowControl w:val="0"/>
              <w:spacing w:before="120" w:after="0" w:line="240" w:lineRule="auto"/>
              <w:jc w:val="center"/>
              <w:rPr>
                <w:rFonts w:asciiTheme="majorHAnsi" w:eastAsia="Arial Unicode MS" w:hAnsiTheme="majorHAnsi" w:cstheme="majorHAnsi"/>
                <w:b/>
                <w:sz w:val="28"/>
                <w:szCs w:val="28"/>
                <w:lang w:eastAsia="vi-VN"/>
              </w:rPr>
            </w:pPr>
            <w:r w:rsidRPr="00673D5C">
              <w:rPr>
                <w:rFonts w:asciiTheme="majorHAnsi" w:eastAsia="Arial Unicode MS" w:hAnsiTheme="majorHAnsi" w:cstheme="majorHAnsi"/>
                <w:b/>
                <w:sz w:val="28"/>
                <w:szCs w:val="28"/>
                <w:lang w:eastAsia="vi-VN"/>
              </w:rPr>
              <w:t>CHỦ TỊCH</w:t>
            </w:r>
            <w:r w:rsidRPr="00673D5C">
              <w:rPr>
                <w:rFonts w:asciiTheme="majorHAnsi" w:eastAsia="Arial Unicode MS" w:hAnsiTheme="majorHAnsi" w:cstheme="majorHAnsi"/>
                <w:b/>
                <w:sz w:val="28"/>
                <w:szCs w:val="28"/>
                <w:lang w:eastAsia="vi-VN"/>
              </w:rPr>
              <w:br/>
            </w:r>
            <w:r w:rsidRPr="00673D5C">
              <w:rPr>
                <w:rFonts w:asciiTheme="majorHAnsi" w:eastAsia="Arial Unicode MS" w:hAnsiTheme="majorHAnsi" w:cstheme="majorHAnsi"/>
                <w:b/>
                <w:sz w:val="28"/>
                <w:szCs w:val="28"/>
                <w:lang w:eastAsia="vi-VN"/>
              </w:rPr>
              <w:br/>
            </w:r>
            <w:r w:rsidRPr="00673D5C">
              <w:rPr>
                <w:rFonts w:asciiTheme="majorHAnsi" w:eastAsia="Arial Unicode MS" w:hAnsiTheme="majorHAnsi" w:cstheme="majorHAnsi"/>
                <w:b/>
                <w:sz w:val="28"/>
                <w:szCs w:val="28"/>
                <w:lang w:eastAsia="vi-VN"/>
              </w:rPr>
              <w:br/>
            </w:r>
            <w:r w:rsidRPr="00673D5C">
              <w:rPr>
                <w:rFonts w:asciiTheme="majorHAnsi" w:eastAsia="Arial Unicode MS" w:hAnsiTheme="majorHAnsi" w:cstheme="majorHAnsi"/>
                <w:b/>
                <w:sz w:val="28"/>
                <w:szCs w:val="28"/>
                <w:lang w:eastAsia="vi-VN"/>
              </w:rPr>
              <w:br/>
            </w:r>
            <w:r w:rsidRPr="00673D5C">
              <w:rPr>
                <w:rFonts w:asciiTheme="majorHAnsi" w:eastAsia="Arial Unicode MS" w:hAnsiTheme="majorHAnsi" w:cstheme="majorHAnsi"/>
                <w:b/>
                <w:sz w:val="28"/>
                <w:szCs w:val="28"/>
                <w:lang w:eastAsia="vi-VN"/>
              </w:rPr>
              <w:br/>
            </w:r>
            <w:r w:rsidR="000360D4" w:rsidRPr="00673D5C">
              <w:rPr>
                <w:rFonts w:asciiTheme="majorHAnsi" w:eastAsia="Arial Unicode MS" w:hAnsiTheme="majorHAnsi" w:cstheme="majorHAnsi"/>
                <w:b/>
                <w:sz w:val="28"/>
                <w:szCs w:val="28"/>
                <w:lang w:eastAsia="vi-VN"/>
              </w:rPr>
              <w:t xml:space="preserve">    </w:t>
            </w:r>
          </w:p>
          <w:p w14:paraId="05EEF096" w14:textId="79A3C981" w:rsidR="00AD0715" w:rsidRPr="00673D5C" w:rsidRDefault="000360D4" w:rsidP="00934072">
            <w:pPr>
              <w:widowControl w:val="0"/>
              <w:spacing w:before="120" w:after="0" w:line="240" w:lineRule="auto"/>
              <w:jc w:val="center"/>
              <w:rPr>
                <w:rFonts w:asciiTheme="majorHAnsi" w:eastAsia="Arial Unicode MS" w:hAnsiTheme="majorHAnsi" w:cstheme="majorHAnsi"/>
                <w:b/>
                <w:sz w:val="28"/>
                <w:szCs w:val="28"/>
                <w:lang w:eastAsia="vi-VN"/>
              </w:rPr>
            </w:pPr>
            <w:r w:rsidRPr="00673D5C">
              <w:rPr>
                <w:rFonts w:asciiTheme="majorHAnsi" w:eastAsia="Arial Unicode MS" w:hAnsiTheme="majorHAnsi" w:cstheme="majorHAnsi"/>
                <w:b/>
                <w:sz w:val="28"/>
                <w:szCs w:val="28"/>
                <w:lang w:eastAsia="vi-VN"/>
              </w:rPr>
              <w:t xml:space="preserve">  </w:t>
            </w:r>
            <w:r w:rsidR="00AD0715" w:rsidRPr="00673D5C">
              <w:rPr>
                <w:rFonts w:asciiTheme="majorHAnsi" w:eastAsia="Arial Unicode MS" w:hAnsiTheme="majorHAnsi" w:cstheme="majorHAnsi"/>
                <w:b/>
                <w:sz w:val="28"/>
                <w:szCs w:val="28"/>
                <w:lang w:eastAsia="vi-VN"/>
              </w:rPr>
              <w:t>Lê Quốc Chỉnh</w:t>
            </w:r>
          </w:p>
        </w:tc>
      </w:tr>
    </w:tbl>
    <w:p w14:paraId="2B4E7BCF" w14:textId="34E9815A" w:rsidR="00AD0715" w:rsidRPr="00673D5C" w:rsidRDefault="00AD0715" w:rsidP="00934072">
      <w:pPr>
        <w:widowControl w:val="0"/>
        <w:spacing w:before="60" w:after="60" w:line="340" w:lineRule="exact"/>
        <w:ind w:firstLine="709"/>
        <w:jc w:val="both"/>
        <w:rPr>
          <w:b/>
          <w:sz w:val="28"/>
          <w:szCs w:val="28"/>
        </w:rPr>
      </w:pPr>
      <w:r w:rsidRPr="00673D5C">
        <w:rPr>
          <w:b/>
          <w:sz w:val="28"/>
          <w:szCs w:val="28"/>
        </w:rPr>
        <w:br w:type="page"/>
      </w:r>
    </w:p>
    <w:tbl>
      <w:tblPr>
        <w:tblW w:w="9500" w:type="dxa"/>
        <w:tblInd w:w="108" w:type="dxa"/>
        <w:tblBorders>
          <w:insideH w:val="single" w:sz="4" w:space="0" w:color="auto"/>
        </w:tblBorders>
        <w:tblLook w:val="0000" w:firstRow="0" w:lastRow="0" w:firstColumn="0" w:lastColumn="0" w:noHBand="0" w:noVBand="0"/>
      </w:tblPr>
      <w:tblGrid>
        <w:gridCol w:w="3425"/>
        <w:gridCol w:w="6075"/>
      </w:tblGrid>
      <w:tr w:rsidR="00D147A3" w:rsidRPr="00673D5C" w14:paraId="3C162CDD" w14:textId="77777777" w:rsidTr="00D147A3">
        <w:trPr>
          <w:trHeight w:val="506"/>
        </w:trPr>
        <w:tc>
          <w:tcPr>
            <w:tcW w:w="3425" w:type="dxa"/>
          </w:tcPr>
          <w:p w14:paraId="19EB7B43" w14:textId="77777777" w:rsidR="00D147A3" w:rsidRPr="00673D5C" w:rsidRDefault="00D147A3" w:rsidP="00934072">
            <w:pPr>
              <w:widowControl w:val="0"/>
              <w:spacing w:after="0" w:line="240" w:lineRule="auto"/>
              <w:jc w:val="center"/>
              <w:rPr>
                <w:b/>
                <w:sz w:val="26"/>
                <w:szCs w:val="26"/>
              </w:rPr>
            </w:pPr>
            <w:r w:rsidRPr="00673D5C">
              <w:rPr>
                <w:b/>
                <w:sz w:val="26"/>
                <w:szCs w:val="26"/>
                <w:lang w:val="vi-VN"/>
              </w:rPr>
              <w:lastRenderedPageBreak/>
              <w:t xml:space="preserve">HỘI ĐỒNG NHÂN DÂN </w:t>
            </w:r>
            <w:r w:rsidRPr="00673D5C">
              <w:rPr>
                <w:b/>
                <w:sz w:val="26"/>
                <w:szCs w:val="26"/>
                <w:lang w:val="vi-VN"/>
              </w:rPr>
              <w:br/>
              <w:t xml:space="preserve">TỈNH </w:t>
            </w:r>
            <w:r w:rsidRPr="00673D5C">
              <w:rPr>
                <w:b/>
                <w:sz w:val="26"/>
                <w:szCs w:val="26"/>
              </w:rPr>
              <w:t>NINH BÌNH</w:t>
            </w:r>
          </w:p>
          <w:p w14:paraId="79E46A57" w14:textId="77777777" w:rsidR="00D147A3" w:rsidRPr="00673D5C" w:rsidRDefault="00D147A3" w:rsidP="00934072">
            <w:pPr>
              <w:widowControl w:val="0"/>
              <w:spacing w:after="0" w:line="240" w:lineRule="auto"/>
              <w:jc w:val="center"/>
              <w:rPr>
                <w:b/>
                <w:lang w:val="vi-VN"/>
              </w:rPr>
            </w:pPr>
            <w:r w:rsidRPr="00673D5C">
              <w:rPr>
                <w:b/>
                <w:noProof/>
                <w:lang w:eastAsia="ja-JP"/>
              </w:rPr>
              <mc:AlternateContent>
                <mc:Choice Requires="wps">
                  <w:drawing>
                    <wp:anchor distT="0" distB="0" distL="114300" distR="114300" simplePos="0" relativeHeight="251660288" behindDoc="0" locked="0" layoutInCell="1" allowOverlap="1" wp14:anchorId="65631190" wp14:editId="24A5A2A5">
                      <wp:simplePos x="0" y="0"/>
                      <wp:positionH relativeFrom="column">
                        <wp:posOffset>615950</wp:posOffset>
                      </wp:positionH>
                      <wp:positionV relativeFrom="paragraph">
                        <wp:posOffset>31750</wp:posOffset>
                      </wp:positionV>
                      <wp:extent cx="719455" cy="0"/>
                      <wp:effectExtent l="12065" t="7620" r="1143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867F84" id="_x0000_t32" coordsize="21600,21600" o:spt="32" o:oned="t" path="m,l21600,21600e" filled="f">
                      <v:path arrowok="t" fillok="f" o:connecttype="none"/>
                      <o:lock v:ext="edit" shapetype="t"/>
                    </v:shapetype>
                    <v:shape id="AutoShape 2" o:spid="_x0000_s1026" type="#_x0000_t32" style="position:absolute;margin-left:48.5pt;margin-top:2.5pt;width:5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2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"/>
                  </w:pict>
                </mc:Fallback>
              </mc:AlternateContent>
            </w:r>
          </w:p>
        </w:tc>
        <w:tc>
          <w:tcPr>
            <w:tcW w:w="6075" w:type="dxa"/>
          </w:tcPr>
          <w:p w14:paraId="4AD083DD" w14:textId="77777777" w:rsidR="00D147A3" w:rsidRPr="00673D5C" w:rsidRDefault="00D147A3" w:rsidP="00934072">
            <w:pPr>
              <w:widowControl w:val="0"/>
              <w:spacing w:after="0" w:line="240" w:lineRule="auto"/>
              <w:jc w:val="center"/>
              <w:rPr>
                <w:b/>
                <w:sz w:val="26"/>
                <w:szCs w:val="26"/>
                <w:lang w:val="vi-VN"/>
              </w:rPr>
            </w:pPr>
            <w:r w:rsidRPr="00673D5C">
              <w:rPr>
                <w:b/>
                <w:sz w:val="26"/>
                <w:szCs w:val="26"/>
                <w:lang w:val="vi-VN"/>
              </w:rPr>
              <w:t>CỘNG HÒA XÃ HỘI CHỦ NGHĨA VIỆT NAM</w:t>
            </w:r>
          </w:p>
          <w:p w14:paraId="3C5FA3A8" w14:textId="77777777" w:rsidR="00D147A3" w:rsidRPr="00673D5C" w:rsidRDefault="00D147A3" w:rsidP="00934072">
            <w:pPr>
              <w:widowControl w:val="0"/>
              <w:spacing w:after="0" w:line="240" w:lineRule="auto"/>
              <w:jc w:val="center"/>
              <w:rPr>
                <w:b/>
                <w:sz w:val="28"/>
                <w:szCs w:val="28"/>
                <w:lang w:val="vi-VN"/>
              </w:rPr>
            </w:pPr>
            <w:r w:rsidRPr="00673D5C">
              <w:rPr>
                <w:b/>
                <w:noProof/>
                <w:sz w:val="28"/>
                <w:szCs w:val="28"/>
                <w:lang w:eastAsia="ja-JP"/>
              </w:rPr>
              <mc:AlternateContent>
                <mc:Choice Requires="wps">
                  <w:drawing>
                    <wp:anchor distT="0" distB="0" distL="114300" distR="114300" simplePos="0" relativeHeight="251661312" behindDoc="0" locked="0" layoutInCell="1" allowOverlap="1" wp14:anchorId="015D6BE9" wp14:editId="7801868F">
                      <wp:simplePos x="0" y="0"/>
                      <wp:positionH relativeFrom="column">
                        <wp:posOffset>770890</wp:posOffset>
                      </wp:positionH>
                      <wp:positionV relativeFrom="paragraph">
                        <wp:posOffset>259080</wp:posOffset>
                      </wp:positionV>
                      <wp:extent cx="2194560" cy="0"/>
                      <wp:effectExtent l="8255" t="6985" r="6985" b="1206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B078D" id="AutoShape 9" o:spid="_x0000_s1026" type="#_x0000_t32" style="position:absolute;margin-left:60.7pt;margin-top:20.4pt;width:172.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y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lqG8QzGFRBVqZ0NDdKTejHPmn53SOmqI6rlMfj1bCA3CxnJm5RwcQaK7IfPmkEMAfw4&#10;q1Nj+wAJU0CnKMn5Jgk/eUTh4zRb5rM5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"/>
                  </w:pict>
                </mc:Fallback>
              </mc:AlternateContent>
            </w:r>
            <w:r w:rsidRPr="00673D5C">
              <w:rPr>
                <w:b/>
                <w:sz w:val="28"/>
                <w:szCs w:val="28"/>
                <w:lang w:val="vi-VN"/>
              </w:rPr>
              <w:t>Độc lập – Tự do – Hạnh phúc</w:t>
            </w:r>
          </w:p>
        </w:tc>
      </w:tr>
    </w:tbl>
    <w:p w14:paraId="27B82495" w14:textId="77777777" w:rsidR="00BA49DF" w:rsidRPr="00673D5C" w:rsidRDefault="00BA49DF" w:rsidP="00934072">
      <w:pPr>
        <w:widowControl w:val="0"/>
        <w:spacing w:before="60" w:after="60" w:line="340" w:lineRule="exact"/>
        <w:ind w:firstLine="709"/>
        <w:jc w:val="center"/>
        <w:rPr>
          <w:b/>
          <w:sz w:val="28"/>
          <w:szCs w:val="28"/>
        </w:rPr>
      </w:pPr>
    </w:p>
    <w:p w14:paraId="14A28C94" w14:textId="7E83F76E" w:rsidR="00D147A3" w:rsidRPr="00673D5C" w:rsidRDefault="00D147A3" w:rsidP="00934072">
      <w:pPr>
        <w:widowControl w:val="0"/>
        <w:spacing w:before="60" w:after="60" w:line="340" w:lineRule="exact"/>
        <w:ind w:firstLine="709"/>
        <w:jc w:val="center"/>
        <w:rPr>
          <w:b/>
          <w:sz w:val="28"/>
          <w:szCs w:val="28"/>
        </w:rPr>
      </w:pPr>
      <w:r w:rsidRPr="00673D5C">
        <w:rPr>
          <w:b/>
          <w:sz w:val="28"/>
          <w:szCs w:val="28"/>
        </w:rPr>
        <w:t>QUY ĐỊNH</w:t>
      </w:r>
    </w:p>
    <w:p w14:paraId="087EB17E" w14:textId="77777777" w:rsidR="00C87EE8" w:rsidRPr="00673D5C" w:rsidRDefault="00D147A3" w:rsidP="00C87EE8">
      <w:pPr>
        <w:widowControl w:val="0"/>
        <w:spacing w:after="0" w:line="240" w:lineRule="auto"/>
        <w:ind w:firstLine="709"/>
        <w:jc w:val="center"/>
        <w:rPr>
          <w:b/>
          <w:sz w:val="28"/>
          <w:szCs w:val="28"/>
        </w:rPr>
      </w:pPr>
      <w:r w:rsidRPr="00673D5C">
        <w:rPr>
          <w:b/>
          <w:sz w:val="28"/>
          <w:szCs w:val="28"/>
        </w:rPr>
        <w:t xml:space="preserve">Nguyên tắc, tiêu chí, định mức phân bổ ngân sách nhà nước </w:t>
      </w:r>
    </w:p>
    <w:p w14:paraId="50936663" w14:textId="77777777" w:rsidR="00C87EE8" w:rsidRPr="00673D5C" w:rsidRDefault="00D147A3" w:rsidP="00C87EE8">
      <w:pPr>
        <w:widowControl w:val="0"/>
        <w:spacing w:after="0" w:line="240" w:lineRule="auto"/>
        <w:ind w:firstLine="709"/>
        <w:jc w:val="center"/>
        <w:rPr>
          <w:b/>
          <w:sz w:val="28"/>
          <w:szCs w:val="28"/>
        </w:rPr>
      </w:pPr>
      <w:r w:rsidRPr="00673D5C">
        <w:rPr>
          <w:b/>
          <w:sz w:val="28"/>
          <w:szCs w:val="28"/>
        </w:rPr>
        <w:t>thực hiện</w:t>
      </w:r>
      <w:r w:rsidR="00C87EE8" w:rsidRPr="00673D5C">
        <w:rPr>
          <w:b/>
          <w:sz w:val="28"/>
          <w:szCs w:val="28"/>
        </w:rPr>
        <w:t xml:space="preserve"> </w:t>
      </w:r>
      <w:r w:rsidRPr="00673D5C">
        <w:rPr>
          <w:b/>
          <w:sz w:val="28"/>
          <w:szCs w:val="28"/>
        </w:rPr>
        <w:t xml:space="preserve">Chương trình mục tiêu quốc gia hiện đại hóa, nâng cao </w:t>
      </w:r>
    </w:p>
    <w:p w14:paraId="089BA2F2" w14:textId="422DFD61" w:rsidR="00D147A3" w:rsidRPr="00673D5C" w:rsidRDefault="00D147A3" w:rsidP="00C87EE8">
      <w:pPr>
        <w:widowControl w:val="0"/>
        <w:spacing w:after="0" w:line="240" w:lineRule="auto"/>
        <w:ind w:firstLine="709"/>
        <w:jc w:val="center"/>
        <w:rPr>
          <w:b/>
          <w:sz w:val="28"/>
          <w:szCs w:val="28"/>
        </w:rPr>
      </w:pPr>
      <w:r w:rsidRPr="00673D5C">
        <w:rPr>
          <w:b/>
          <w:sz w:val="28"/>
          <w:szCs w:val="28"/>
        </w:rPr>
        <w:t>chất lượng</w:t>
      </w:r>
      <w:r w:rsidR="00C87EE8" w:rsidRPr="00673D5C">
        <w:rPr>
          <w:b/>
          <w:sz w:val="28"/>
          <w:szCs w:val="28"/>
        </w:rPr>
        <w:t xml:space="preserve"> </w:t>
      </w:r>
      <w:r w:rsidRPr="00673D5C">
        <w:rPr>
          <w:b/>
          <w:sz w:val="28"/>
          <w:szCs w:val="28"/>
        </w:rPr>
        <w:t>giáo dục và đào tạo giai đoạn 2026 - 2030</w:t>
      </w:r>
    </w:p>
    <w:p w14:paraId="2773EDDE" w14:textId="0AE7FF61" w:rsidR="00D147A3" w:rsidRPr="00673D5C" w:rsidRDefault="00BA49DF" w:rsidP="00C87EE8">
      <w:pPr>
        <w:widowControl w:val="0"/>
        <w:spacing w:before="60" w:after="60" w:line="340" w:lineRule="exact"/>
        <w:ind w:firstLine="709"/>
        <w:jc w:val="center"/>
        <w:rPr>
          <w:i/>
          <w:sz w:val="28"/>
          <w:szCs w:val="28"/>
        </w:rPr>
      </w:pPr>
      <w:r w:rsidRPr="00673D5C">
        <w:rPr>
          <w:i/>
          <w:sz w:val="28"/>
          <w:szCs w:val="28"/>
        </w:rPr>
        <w:t xml:space="preserve">(Ban hành kèm theo Nghị quyết </w:t>
      </w:r>
      <w:r w:rsidR="000B231C" w:rsidRPr="00673D5C">
        <w:rPr>
          <w:i/>
          <w:sz w:val="28"/>
          <w:szCs w:val="28"/>
        </w:rPr>
        <w:t>số    /2026/NQ-HĐND)</w:t>
      </w:r>
    </w:p>
    <w:p w14:paraId="66583E6A" w14:textId="77777777" w:rsidR="00D147A3" w:rsidRPr="00673D5C" w:rsidRDefault="00D147A3" w:rsidP="00934072">
      <w:pPr>
        <w:widowControl w:val="0"/>
        <w:spacing w:before="60" w:after="60" w:line="340" w:lineRule="exact"/>
        <w:ind w:firstLine="709"/>
        <w:jc w:val="center"/>
        <w:rPr>
          <w:b/>
          <w:sz w:val="28"/>
          <w:szCs w:val="28"/>
        </w:rPr>
      </w:pPr>
    </w:p>
    <w:p w14:paraId="3F5ED6D1" w14:textId="77777777" w:rsidR="002A5BA5" w:rsidRPr="00673D5C" w:rsidRDefault="004E353A" w:rsidP="00934072">
      <w:pPr>
        <w:widowControl w:val="0"/>
        <w:spacing w:before="60" w:after="60" w:line="340" w:lineRule="exact"/>
        <w:ind w:firstLine="709"/>
        <w:jc w:val="both"/>
        <w:rPr>
          <w:b/>
          <w:sz w:val="28"/>
          <w:szCs w:val="28"/>
          <w:lang w:val="vi-VN"/>
        </w:rPr>
      </w:pPr>
      <w:r w:rsidRPr="00673D5C">
        <w:rPr>
          <w:b/>
          <w:sz w:val="28"/>
          <w:szCs w:val="28"/>
          <w:lang w:val="vi-VN"/>
        </w:rPr>
        <w:t>Điều 1. Phạm vi điều chỉnh</w:t>
      </w:r>
    </w:p>
    <w:p w14:paraId="7C623D3C" w14:textId="00165CCF" w:rsidR="002A5BA5" w:rsidRPr="00673D5C" w:rsidRDefault="002A5BA5" w:rsidP="00934072">
      <w:pPr>
        <w:widowControl w:val="0"/>
        <w:spacing w:before="60" w:after="60" w:line="340" w:lineRule="exact"/>
        <w:ind w:firstLine="709"/>
        <w:jc w:val="both"/>
        <w:rPr>
          <w:b/>
          <w:sz w:val="28"/>
          <w:szCs w:val="28"/>
          <w:lang w:val="vi-VN"/>
        </w:rPr>
      </w:pPr>
      <w:r w:rsidRPr="00673D5C">
        <w:rPr>
          <w:rFonts w:eastAsia="Times New Roman"/>
          <w:iCs/>
          <w:sz w:val="28"/>
          <w:szCs w:val="28"/>
        </w:rPr>
        <w:t>Nghị quyết quy định nguyên tắc, tiêu chí, định mức p</w:t>
      </w:r>
      <w:r w:rsidR="00C87EE8" w:rsidRPr="00673D5C">
        <w:rPr>
          <w:rFonts w:eastAsia="Times New Roman"/>
          <w:iCs/>
          <w:sz w:val="28"/>
          <w:szCs w:val="28"/>
        </w:rPr>
        <w:t>hân bổ vốn ngân sách nhà nước (</w:t>
      </w:r>
      <w:r w:rsidRPr="00673D5C">
        <w:rPr>
          <w:rFonts w:eastAsia="Times New Roman"/>
          <w:iCs/>
          <w:sz w:val="28"/>
          <w:szCs w:val="28"/>
        </w:rPr>
        <w:t xml:space="preserve">bao gồm vốn hỗ trợ có mục tiêu từ ngân sách trung ương và vốn đối ứng của ngân sách địa phương) thực hiện Chương trình mục tiêu quốc gia hiện đại hóa, nâng cao chất lượng giáo dục và đào tạo giai đoạn 2026 - 2030 </w:t>
      </w:r>
      <w:r w:rsidRPr="00673D5C">
        <w:rPr>
          <w:rFonts w:eastAsia="Times New Roman"/>
          <w:bCs/>
          <w:i/>
          <w:iCs/>
          <w:sz w:val="28"/>
          <w:szCs w:val="28"/>
          <w:lang w:val="nl-NL"/>
        </w:rPr>
        <w:t xml:space="preserve">(sau đây gọi tắt là Chương trình); </w:t>
      </w:r>
      <w:r w:rsidRPr="00673D5C">
        <w:rPr>
          <w:rFonts w:eastAsia="Times New Roman"/>
          <w:bCs/>
          <w:iCs/>
          <w:sz w:val="28"/>
          <w:szCs w:val="28"/>
          <w:lang w:val="nl-NL"/>
        </w:rPr>
        <w:t>áp dụng cho các năm ngân sách giai đoạn 2026-2030</w:t>
      </w:r>
      <w:r w:rsidRPr="00673D5C">
        <w:rPr>
          <w:rFonts w:eastAsia="Times New Roman"/>
          <w:bCs/>
          <w:i/>
          <w:iCs/>
          <w:sz w:val="28"/>
          <w:szCs w:val="28"/>
          <w:lang w:val="nl-NL"/>
        </w:rPr>
        <w:t>.</w:t>
      </w:r>
    </w:p>
    <w:p w14:paraId="2947229D" w14:textId="6A06E6D3" w:rsidR="002A5BA5" w:rsidRPr="00673D5C" w:rsidRDefault="002A5BA5" w:rsidP="00934072">
      <w:pPr>
        <w:widowControl w:val="0"/>
        <w:spacing w:before="60" w:after="60" w:line="340" w:lineRule="exact"/>
        <w:ind w:firstLine="709"/>
        <w:jc w:val="both"/>
        <w:rPr>
          <w:b/>
          <w:sz w:val="28"/>
          <w:szCs w:val="28"/>
          <w:lang w:val="vi-VN"/>
        </w:rPr>
      </w:pPr>
      <w:r w:rsidRPr="00673D5C">
        <w:rPr>
          <w:b/>
          <w:sz w:val="28"/>
          <w:szCs w:val="28"/>
          <w:lang w:val="vi-VN"/>
        </w:rPr>
        <w:t>Điều 2. Đối tượng áp dụng</w:t>
      </w:r>
    </w:p>
    <w:p w14:paraId="1DF1F8DE" w14:textId="2C90ED85" w:rsidR="00DE4DE8" w:rsidRPr="00673D5C" w:rsidRDefault="002A5BA5" w:rsidP="00934072">
      <w:pPr>
        <w:widowControl w:val="0"/>
        <w:spacing w:before="60" w:after="60" w:line="340" w:lineRule="exact"/>
        <w:ind w:firstLine="709"/>
        <w:jc w:val="both"/>
        <w:rPr>
          <w:bCs/>
          <w:iCs/>
          <w:sz w:val="28"/>
          <w:szCs w:val="28"/>
          <w:lang w:val="nl-NL"/>
        </w:rPr>
      </w:pPr>
      <w:r w:rsidRPr="00673D5C">
        <w:rPr>
          <w:bCs/>
          <w:iCs/>
          <w:sz w:val="28"/>
          <w:szCs w:val="28"/>
          <w:lang w:val="nl-NL"/>
        </w:rPr>
        <w:t>1.</w:t>
      </w:r>
      <w:r w:rsidR="00DE4DE8" w:rsidRPr="00673D5C">
        <w:rPr>
          <w:bCs/>
          <w:iCs/>
          <w:sz w:val="28"/>
          <w:szCs w:val="28"/>
          <w:lang w:val="nl-NL"/>
        </w:rPr>
        <w:t xml:space="preserve"> Các sở, ban, ngành của tỉnh; Uỷ ban nhân dân các xã, phường và các cơ </w:t>
      </w:r>
      <w:r w:rsidR="007515A3" w:rsidRPr="00673D5C">
        <w:rPr>
          <w:bCs/>
          <w:iCs/>
          <w:sz w:val="28"/>
          <w:szCs w:val="28"/>
          <w:lang w:val="nl-NL"/>
        </w:rPr>
        <w:t>sở giáo dục công lập</w:t>
      </w:r>
      <w:r w:rsidR="00DE4DE8" w:rsidRPr="00673D5C">
        <w:rPr>
          <w:bCs/>
          <w:iCs/>
          <w:sz w:val="28"/>
          <w:szCs w:val="28"/>
          <w:lang w:val="nl-NL"/>
        </w:rPr>
        <w:t xml:space="preserve"> sử dụng </w:t>
      </w:r>
      <w:r w:rsidR="00C87EE8" w:rsidRPr="00673D5C">
        <w:rPr>
          <w:bCs/>
          <w:iCs/>
          <w:sz w:val="28"/>
          <w:szCs w:val="28"/>
          <w:lang w:val="nl-NL"/>
        </w:rPr>
        <w:t>kinh phí từ</w:t>
      </w:r>
      <w:r w:rsidR="00DE4DE8" w:rsidRPr="00673D5C">
        <w:rPr>
          <w:bCs/>
          <w:iCs/>
          <w:sz w:val="28"/>
          <w:szCs w:val="28"/>
          <w:lang w:val="nl-NL"/>
        </w:rPr>
        <w:t xml:space="preserve"> ngân sách nhà nước để thực hiện Chương trình.</w:t>
      </w:r>
    </w:p>
    <w:p w14:paraId="583F14C0" w14:textId="7A88AA7B" w:rsidR="004E353A" w:rsidRPr="00673D5C" w:rsidRDefault="002A5BA5" w:rsidP="00934072">
      <w:pPr>
        <w:widowControl w:val="0"/>
        <w:spacing w:before="60" w:after="60" w:line="340" w:lineRule="exact"/>
        <w:ind w:firstLine="709"/>
        <w:jc w:val="both"/>
        <w:rPr>
          <w:bCs/>
          <w:iCs/>
          <w:sz w:val="28"/>
          <w:szCs w:val="28"/>
          <w:lang w:val="nl-NL"/>
        </w:rPr>
      </w:pPr>
      <w:r w:rsidRPr="00673D5C">
        <w:rPr>
          <w:bCs/>
          <w:iCs/>
          <w:sz w:val="28"/>
          <w:szCs w:val="28"/>
          <w:lang w:val="nl-NL"/>
        </w:rPr>
        <w:t>2. Các cơ quan, tổ chức, cá nhân tham gia hoặc có liên quan đến lập, thực hiện kế hoạch đầu tư công trung hạn và hằng năm nguồn ngân sách nhà nước thực hiện Chương trình.</w:t>
      </w:r>
    </w:p>
    <w:p w14:paraId="070BF2F4" w14:textId="667E0714" w:rsidR="004E353A" w:rsidRPr="00673D5C" w:rsidRDefault="004E353A" w:rsidP="00934072">
      <w:pPr>
        <w:widowControl w:val="0"/>
        <w:spacing w:before="60" w:after="60" w:line="340" w:lineRule="exact"/>
        <w:ind w:firstLine="709"/>
        <w:jc w:val="both"/>
        <w:rPr>
          <w:b/>
          <w:bCs/>
          <w:iCs/>
          <w:sz w:val="28"/>
          <w:szCs w:val="28"/>
          <w:lang w:val="nl-NL"/>
        </w:rPr>
      </w:pPr>
      <w:r w:rsidRPr="00673D5C">
        <w:rPr>
          <w:b/>
          <w:bCs/>
          <w:iCs/>
          <w:sz w:val="28"/>
          <w:szCs w:val="28"/>
          <w:lang w:val="nl-NL"/>
        </w:rPr>
        <w:t>Điề</w:t>
      </w:r>
      <w:r w:rsidR="0032747A" w:rsidRPr="00673D5C">
        <w:rPr>
          <w:b/>
          <w:bCs/>
          <w:iCs/>
          <w:sz w:val="28"/>
          <w:szCs w:val="28"/>
          <w:lang w:val="nl-NL"/>
        </w:rPr>
        <w:t>u 3</w:t>
      </w:r>
      <w:r w:rsidRPr="00673D5C">
        <w:rPr>
          <w:b/>
          <w:bCs/>
          <w:iCs/>
          <w:sz w:val="28"/>
          <w:szCs w:val="28"/>
          <w:lang w:val="nl-NL"/>
        </w:rPr>
        <w:t xml:space="preserve">. </w:t>
      </w:r>
      <w:r w:rsidRPr="00673D5C">
        <w:rPr>
          <w:b/>
          <w:sz w:val="28"/>
          <w:szCs w:val="28"/>
        </w:rPr>
        <w:t>Nguyên tắc phân bổ</w:t>
      </w:r>
    </w:p>
    <w:p w14:paraId="5067C68D" w14:textId="7FD4250E" w:rsidR="000F780C" w:rsidRPr="00673D5C" w:rsidRDefault="000F780C" w:rsidP="0093407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t xml:space="preserve">1. Tuân thủ </w:t>
      </w:r>
      <w:r w:rsidR="00590567" w:rsidRPr="00673D5C">
        <w:rPr>
          <w:bCs/>
          <w:iCs/>
          <w:spacing w:val="-2"/>
          <w:sz w:val="28"/>
          <w:szCs w:val="28"/>
          <w:lang w:val="nl-NL"/>
        </w:rPr>
        <w:t xml:space="preserve">các </w:t>
      </w:r>
      <w:r w:rsidRPr="00673D5C">
        <w:rPr>
          <w:bCs/>
          <w:iCs/>
          <w:spacing w:val="-2"/>
          <w:sz w:val="28"/>
          <w:szCs w:val="28"/>
          <w:lang w:val="nl-NL"/>
        </w:rPr>
        <w:t>quy định của Luật Đầu tư công, Luật Ngân sách nhà nước, Nghị quyết số 70/2025/UBTVQH15 của Ủy ban Thường vụ Quốc hội, Nghị quyết số 249/2025/QH15 của Quốc hội, Nghị định số 358/2025/NĐ-CP của Chính phủ, Quyết định số 36/2026/QĐ-TTg của Thủ tướng Chính phủ và các văn bản pháp luật có liên quan.</w:t>
      </w:r>
    </w:p>
    <w:p w14:paraId="52A379BA" w14:textId="237F2E82" w:rsidR="00B00ED2" w:rsidRPr="00673D5C" w:rsidRDefault="000F780C" w:rsidP="00B00ED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t xml:space="preserve">2. </w:t>
      </w:r>
      <w:r w:rsidR="00B00ED2" w:rsidRPr="00673D5C">
        <w:rPr>
          <w:sz w:val="28"/>
          <w:szCs w:val="28"/>
        </w:rPr>
        <w:t xml:space="preserve">Việc phân bổ vốn bảo đảm đúng mục tiêu, đối tượng, nội dung của Chương trình, </w:t>
      </w:r>
      <w:r w:rsidR="00B00ED2" w:rsidRPr="00673D5C">
        <w:rPr>
          <w:bCs/>
          <w:iCs/>
          <w:spacing w:val="-2"/>
          <w:sz w:val="28"/>
          <w:szCs w:val="28"/>
          <w:lang w:val="nl-NL"/>
        </w:rPr>
        <w:t>phù hợp với tình hình thực tế của cơ quan, đơn vị, địa phương; phân bổ vốn có trọng tâm, trọng điểm, hiệu quả, bền vững; bảo đảm quản lý tập trung, thống nhất về mục tiêu, cơ chế, chính sách; không vượt quá tổng mức vốn thực hiện Chương trình được cấp có thẩm quyền giao; không trùng lặp với các chương trình, dự án, nhiệm vụ đã được ngân sách nhà nước bảo đảm kinh phí trên cùng địa bàn.</w:t>
      </w:r>
    </w:p>
    <w:p w14:paraId="6168CE54" w14:textId="7E67C97E" w:rsidR="000F780C" w:rsidRPr="00673D5C" w:rsidRDefault="000F780C" w:rsidP="0093407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t>3. Ưu tiên bố trí vốn cho các</w:t>
      </w:r>
      <w:r w:rsidR="00B20B4C" w:rsidRPr="00673D5C">
        <w:rPr>
          <w:bCs/>
          <w:iCs/>
          <w:spacing w:val="-2"/>
          <w:sz w:val="28"/>
          <w:szCs w:val="28"/>
          <w:lang w:val="nl-NL"/>
        </w:rPr>
        <w:t xml:space="preserve"> cơ sở giáo dục ở các địa bàn</w:t>
      </w:r>
      <w:r w:rsidRPr="00673D5C">
        <w:rPr>
          <w:bCs/>
          <w:iCs/>
          <w:spacing w:val="-2"/>
          <w:sz w:val="28"/>
          <w:szCs w:val="28"/>
          <w:lang w:val="nl-NL"/>
        </w:rPr>
        <w:t xml:space="preserve"> có điều kiện kinh tế - xã hội khó khăn, xã </w:t>
      </w:r>
      <w:r w:rsidR="00C87EE8" w:rsidRPr="00673D5C">
        <w:rPr>
          <w:bCs/>
          <w:iCs/>
          <w:spacing w:val="-2"/>
          <w:sz w:val="28"/>
          <w:szCs w:val="28"/>
          <w:lang w:val="nl-NL"/>
        </w:rPr>
        <w:t xml:space="preserve">vùng đồng bào dân tộc thiểu số và </w:t>
      </w:r>
      <w:r w:rsidRPr="00673D5C">
        <w:rPr>
          <w:bCs/>
          <w:iCs/>
          <w:spacing w:val="-2"/>
          <w:sz w:val="28"/>
          <w:szCs w:val="28"/>
          <w:lang w:val="nl-NL"/>
        </w:rPr>
        <w:t>miền núi, ưu tiên giải quyết dứt điểm tình trạng phòng học tạm, phòng học nhờ, mượn, phòng học cấp 4 xuống cấp; hoàn thiện cơ sở vật chất và thiết bị dạy học tối thiểu cho các cơ sở giáo dụ</w:t>
      </w:r>
      <w:r w:rsidR="00195DB1" w:rsidRPr="00673D5C">
        <w:rPr>
          <w:bCs/>
          <w:iCs/>
          <w:spacing w:val="-2"/>
          <w:sz w:val="28"/>
          <w:szCs w:val="28"/>
          <w:lang w:val="nl-NL"/>
        </w:rPr>
        <w:t>c</w:t>
      </w:r>
      <w:r w:rsidRPr="00673D5C">
        <w:rPr>
          <w:bCs/>
          <w:iCs/>
          <w:spacing w:val="-2"/>
          <w:sz w:val="28"/>
          <w:szCs w:val="28"/>
          <w:lang w:val="nl-NL"/>
        </w:rPr>
        <w:t xml:space="preserve"> đáp ứng yêu cầu Chương trình giáo dục mầm non, giáo dục phổ</w:t>
      </w:r>
      <w:r w:rsidR="00195DB1" w:rsidRPr="00673D5C">
        <w:rPr>
          <w:bCs/>
          <w:iCs/>
          <w:spacing w:val="-2"/>
          <w:sz w:val="28"/>
          <w:szCs w:val="28"/>
          <w:lang w:val="nl-NL"/>
        </w:rPr>
        <w:t xml:space="preserve"> thông</w:t>
      </w:r>
      <w:r w:rsidRPr="00673D5C">
        <w:rPr>
          <w:bCs/>
          <w:iCs/>
          <w:spacing w:val="-2"/>
          <w:sz w:val="28"/>
          <w:szCs w:val="28"/>
          <w:lang w:val="nl-NL"/>
        </w:rPr>
        <w:t>.</w:t>
      </w:r>
    </w:p>
    <w:p w14:paraId="0CC057F7" w14:textId="28F2971A" w:rsidR="000F780C" w:rsidRPr="00673D5C" w:rsidRDefault="000F780C" w:rsidP="0093407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lastRenderedPageBreak/>
        <w:t>4. Ưu tiên</w:t>
      </w:r>
      <w:r w:rsidR="00C01DB2" w:rsidRPr="00673D5C">
        <w:rPr>
          <w:bCs/>
          <w:iCs/>
          <w:spacing w:val="-2"/>
          <w:sz w:val="28"/>
          <w:szCs w:val="28"/>
          <w:lang w:val="nl-NL"/>
        </w:rPr>
        <w:t xml:space="preserve"> bố trí vốn thực hiện</w:t>
      </w:r>
      <w:r w:rsidRPr="00673D5C">
        <w:rPr>
          <w:bCs/>
          <w:iCs/>
          <w:spacing w:val="-2"/>
          <w:sz w:val="28"/>
          <w:szCs w:val="28"/>
          <w:lang w:val="nl-NL"/>
        </w:rPr>
        <w:t xml:space="preserve"> các hạng mục công trình cấp bách, thiết yếu; các dự án có đầy đủ thủ tục đầu tư theo quy định, có khả năng giải ngân tốt; các dự án chuyển tiếp, hoàn thành trong kỳ kế hoạch để sớm đưa vào sử dụng, phát huy hiệu quả đầ</w:t>
      </w:r>
      <w:r w:rsidR="00C01DB2" w:rsidRPr="00673D5C">
        <w:rPr>
          <w:bCs/>
          <w:iCs/>
          <w:spacing w:val="-2"/>
          <w:sz w:val="28"/>
          <w:szCs w:val="28"/>
          <w:lang w:val="nl-NL"/>
        </w:rPr>
        <w:t>u tư</w:t>
      </w:r>
      <w:r w:rsidRPr="00673D5C">
        <w:rPr>
          <w:bCs/>
          <w:iCs/>
          <w:spacing w:val="-2"/>
          <w:sz w:val="28"/>
          <w:szCs w:val="28"/>
          <w:lang w:val="nl-NL"/>
        </w:rPr>
        <w:t>.</w:t>
      </w:r>
    </w:p>
    <w:p w14:paraId="6EA79067" w14:textId="77777777" w:rsidR="0053172E" w:rsidRPr="00673D5C" w:rsidRDefault="00C01DB2" w:rsidP="0093407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t>5</w:t>
      </w:r>
      <w:r w:rsidR="000F780C" w:rsidRPr="00673D5C">
        <w:rPr>
          <w:bCs/>
          <w:iCs/>
          <w:spacing w:val="-2"/>
          <w:sz w:val="28"/>
          <w:szCs w:val="28"/>
          <w:lang w:val="nl-NL"/>
        </w:rPr>
        <w:t>. Trường hợp có chia tách, sáp nhập cơ sở giáo dụ</w:t>
      </w:r>
      <w:r w:rsidR="00B20B4C" w:rsidRPr="00673D5C">
        <w:rPr>
          <w:bCs/>
          <w:iCs/>
          <w:spacing w:val="-2"/>
          <w:sz w:val="28"/>
          <w:szCs w:val="28"/>
          <w:lang w:val="nl-NL"/>
        </w:rPr>
        <w:t>c</w:t>
      </w:r>
      <w:r w:rsidR="000F780C" w:rsidRPr="00673D5C">
        <w:rPr>
          <w:bCs/>
          <w:iCs/>
          <w:spacing w:val="-2"/>
          <w:sz w:val="28"/>
          <w:szCs w:val="28"/>
          <w:lang w:val="nl-NL"/>
        </w:rPr>
        <w:t xml:space="preserve"> trong giai đoạn thực hiện</w:t>
      </w:r>
      <w:r w:rsidR="0053172E" w:rsidRPr="00673D5C">
        <w:rPr>
          <w:bCs/>
          <w:iCs/>
          <w:spacing w:val="-2"/>
          <w:sz w:val="28"/>
          <w:szCs w:val="28"/>
          <w:lang w:val="nl-NL"/>
        </w:rPr>
        <w:t xml:space="preserve"> Chương trình</w:t>
      </w:r>
      <w:r w:rsidR="000F780C" w:rsidRPr="00673D5C">
        <w:rPr>
          <w:bCs/>
          <w:iCs/>
          <w:spacing w:val="-2"/>
          <w:sz w:val="28"/>
          <w:szCs w:val="28"/>
          <w:lang w:val="nl-NL"/>
        </w:rPr>
        <w:t>, việc phân bổ vốn cho đơn vị mới thực hiện theo nguyên tắ</w:t>
      </w:r>
      <w:r w:rsidRPr="00673D5C">
        <w:rPr>
          <w:bCs/>
          <w:iCs/>
          <w:spacing w:val="-2"/>
          <w:sz w:val="28"/>
          <w:szCs w:val="28"/>
          <w:lang w:val="nl-NL"/>
        </w:rPr>
        <w:t>c</w:t>
      </w:r>
      <w:r w:rsidR="0053172E" w:rsidRPr="00673D5C">
        <w:rPr>
          <w:bCs/>
          <w:iCs/>
          <w:spacing w:val="-2"/>
          <w:sz w:val="28"/>
          <w:szCs w:val="28"/>
          <w:lang w:val="nl-NL"/>
        </w:rPr>
        <w:t>:</w:t>
      </w:r>
    </w:p>
    <w:p w14:paraId="29FB86F9" w14:textId="433960DD" w:rsidR="0053172E" w:rsidRPr="00673D5C" w:rsidRDefault="0053172E" w:rsidP="0053172E">
      <w:pPr>
        <w:pStyle w:val="NormalWeb"/>
        <w:shd w:val="clear" w:color="auto" w:fill="FFFFFF"/>
        <w:spacing w:before="120" w:beforeAutospacing="0" w:after="120" w:afterAutospacing="0" w:line="234" w:lineRule="atLeast"/>
        <w:jc w:val="both"/>
        <w:rPr>
          <w:rFonts w:eastAsia="Calibri"/>
          <w:bCs/>
          <w:iCs/>
          <w:spacing w:val="-2"/>
          <w:sz w:val="28"/>
          <w:szCs w:val="28"/>
          <w:lang w:val="nl-NL" w:eastAsia="en-US"/>
        </w:rPr>
      </w:pPr>
      <w:r w:rsidRPr="00673D5C">
        <w:rPr>
          <w:rFonts w:eastAsia="Calibri"/>
          <w:bCs/>
          <w:iCs/>
          <w:spacing w:val="-2"/>
          <w:sz w:val="28"/>
          <w:szCs w:val="28"/>
          <w:lang w:val="nl-NL" w:eastAsia="en-US"/>
        </w:rPr>
        <w:tab/>
        <w:t>a) Đối với các cơ sở giáo dục mới được sáp nhập từ hai cơ sở trở lên, phân bổ ngân sách bằng tổng mức vốn đã phân bổ cho các cơ sở trước khi sáp nhập bảo đảm việc thực hiện các mục tiêu, nhiệm vụ, hoạt động, dự án của Chương trình liên tục, có tính kế thừa, không gián đoạn.</w:t>
      </w:r>
    </w:p>
    <w:p w14:paraId="3175CC4F" w14:textId="76552463" w:rsidR="0053172E" w:rsidRPr="00673D5C" w:rsidRDefault="0053172E" w:rsidP="0053172E">
      <w:pPr>
        <w:pStyle w:val="NormalWeb"/>
        <w:shd w:val="clear" w:color="auto" w:fill="FFFFFF"/>
        <w:spacing w:before="120" w:beforeAutospacing="0" w:after="120" w:afterAutospacing="0" w:line="234" w:lineRule="atLeast"/>
        <w:jc w:val="both"/>
        <w:rPr>
          <w:rFonts w:eastAsia="Calibri"/>
          <w:bCs/>
          <w:iCs/>
          <w:spacing w:val="-2"/>
          <w:sz w:val="28"/>
          <w:szCs w:val="28"/>
          <w:lang w:val="nl-NL" w:eastAsia="en-US"/>
        </w:rPr>
      </w:pPr>
      <w:r w:rsidRPr="00673D5C">
        <w:rPr>
          <w:rFonts w:eastAsia="Calibri"/>
          <w:bCs/>
          <w:iCs/>
          <w:spacing w:val="-2"/>
          <w:sz w:val="28"/>
          <w:szCs w:val="28"/>
          <w:lang w:val="nl-NL" w:eastAsia="en-US"/>
        </w:rPr>
        <w:tab/>
        <w:t>b) Đối với các cơ sở giáo dục mới được chia tách, phân bổ ngân sách tương ứng theo các nhiệm vụ, nội dung, hoạt động, dự án được phân chia từ cơ sở trước chia tách cho cơ sở mới theo quyết định của cấp có thẩm quyền.</w:t>
      </w:r>
    </w:p>
    <w:p w14:paraId="14F45308" w14:textId="009F5E81" w:rsidR="000F780C" w:rsidRPr="00673D5C" w:rsidRDefault="00C01DB2" w:rsidP="00934072">
      <w:pPr>
        <w:widowControl w:val="0"/>
        <w:spacing w:before="60" w:after="60" w:line="340" w:lineRule="exact"/>
        <w:ind w:firstLine="709"/>
        <w:jc w:val="both"/>
        <w:rPr>
          <w:bCs/>
          <w:iCs/>
          <w:spacing w:val="-2"/>
          <w:sz w:val="28"/>
          <w:szCs w:val="28"/>
          <w:lang w:val="nl-NL"/>
        </w:rPr>
      </w:pPr>
      <w:r w:rsidRPr="00673D5C">
        <w:rPr>
          <w:bCs/>
          <w:iCs/>
          <w:spacing w:val="-2"/>
          <w:sz w:val="28"/>
          <w:szCs w:val="28"/>
          <w:lang w:val="nl-NL"/>
        </w:rPr>
        <w:t>6</w:t>
      </w:r>
      <w:r w:rsidR="000F780C" w:rsidRPr="00673D5C">
        <w:rPr>
          <w:bCs/>
          <w:iCs/>
          <w:spacing w:val="-2"/>
          <w:sz w:val="28"/>
          <w:szCs w:val="28"/>
          <w:lang w:val="nl-NL"/>
        </w:rPr>
        <w:t>. Các trường cao đẳng công lập</w:t>
      </w:r>
      <w:r w:rsidR="00590567" w:rsidRPr="00673D5C">
        <w:rPr>
          <w:bCs/>
          <w:iCs/>
          <w:spacing w:val="-2"/>
          <w:sz w:val="28"/>
          <w:szCs w:val="28"/>
          <w:lang w:val="nl-NL"/>
        </w:rPr>
        <w:t xml:space="preserve"> và trường đại học</w:t>
      </w:r>
      <w:r w:rsidR="000F780C" w:rsidRPr="00673D5C">
        <w:rPr>
          <w:bCs/>
          <w:iCs/>
          <w:spacing w:val="-2"/>
          <w:sz w:val="28"/>
          <w:szCs w:val="28"/>
          <w:lang w:val="nl-NL"/>
        </w:rPr>
        <w:t xml:space="preserve"> thuộc tỉnh được đầu tư phải thuộc danh mục các cơ sở được cấp có thẩm quyền lựa chọn tham gia Chương trình và bảo đảm các điều kiện để tiếp nhận dự án đầu tư.</w:t>
      </w:r>
    </w:p>
    <w:p w14:paraId="5C78A5FC" w14:textId="2CE7519C" w:rsidR="000F780C" w:rsidRPr="00673D5C" w:rsidRDefault="00376FB4" w:rsidP="00934072">
      <w:pPr>
        <w:widowControl w:val="0"/>
        <w:spacing w:before="60" w:after="60" w:line="340" w:lineRule="exact"/>
        <w:ind w:firstLine="709"/>
        <w:jc w:val="both"/>
        <w:rPr>
          <w:b/>
          <w:bCs/>
          <w:iCs/>
          <w:spacing w:val="-2"/>
          <w:sz w:val="28"/>
          <w:szCs w:val="28"/>
          <w:lang w:val="nl-NL"/>
        </w:rPr>
      </w:pPr>
      <w:r w:rsidRPr="00673D5C">
        <w:rPr>
          <w:b/>
          <w:bCs/>
          <w:iCs/>
          <w:spacing w:val="-2"/>
          <w:sz w:val="28"/>
          <w:szCs w:val="28"/>
          <w:lang w:val="nl-NL"/>
        </w:rPr>
        <w:t>Điều 4. Tiêu chí, hệ số phân bổ vốn đầu tư công</w:t>
      </w:r>
      <w:r w:rsidR="00C92170" w:rsidRPr="00673D5C">
        <w:rPr>
          <w:b/>
          <w:bCs/>
          <w:iCs/>
          <w:spacing w:val="-2"/>
          <w:sz w:val="28"/>
          <w:szCs w:val="28"/>
          <w:lang w:val="nl-NL"/>
        </w:rPr>
        <w:t xml:space="preserve"> ngân sách </w:t>
      </w:r>
      <w:r w:rsidRPr="00673D5C">
        <w:rPr>
          <w:b/>
          <w:bCs/>
          <w:iCs/>
          <w:spacing w:val="-2"/>
          <w:sz w:val="28"/>
          <w:szCs w:val="28"/>
          <w:lang w:val="nl-NL"/>
        </w:rPr>
        <w:t>cho giáo dục mầm non, giáo dục phổ thông công lập</w:t>
      </w:r>
    </w:p>
    <w:p w14:paraId="133AFB15" w14:textId="1B5E3390" w:rsidR="00544D32"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1. Tiêu chí, hệ số đ</w:t>
      </w:r>
      <w:r w:rsidR="00F01FE8" w:rsidRPr="00673D5C">
        <w:rPr>
          <w:rFonts w:eastAsia="Times New Roman"/>
          <w:sz w:val="28"/>
          <w:szCs w:val="28"/>
          <w:lang w:eastAsia="ja-JP"/>
        </w:rPr>
        <w:t>iểm phân bổ vốn đầu tư công.</w:t>
      </w:r>
    </w:p>
    <w:p w14:paraId="5E033FCB" w14:textId="678AE2BF" w:rsidR="00376FB4"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a) Thực trạng cơ sở vật chất</w:t>
      </w:r>
      <w:r w:rsidR="008C5395" w:rsidRPr="00673D5C">
        <w:rPr>
          <w:rFonts w:eastAsia="Times New Roman"/>
          <w:sz w:val="28"/>
          <w:szCs w:val="28"/>
          <w:lang w:eastAsia="ja-JP"/>
        </w:rPr>
        <w:t>, trang thiết bị dạy học của</w:t>
      </w:r>
      <w:r w:rsidRPr="00673D5C">
        <w:rPr>
          <w:rFonts w:eastAsia="Times New Roman"/>
          <w:sz w:val="28"/>
          <w:szCs w:val="28"/>
          <w:lang w:eastAsia="ja-JP"/>
        </w:rPr>
        <w:t xml:space="preserve"> cơ sở giáo dục mầm non, giáo dục ph</w:t>
      </w:r>
      <w:r w:rsidR="001B3C73" w:rsidRPr="00673D5C">
        <w:rPr>
          <w:rFonts w:eastAsia="Times New Roman"/>
          <w:sz w:val="28"/>
          <w:szCs w:val="28"/>
          <w:lang w:eastAsia="ja-JP"/>
        </w:rPr>
        <w:t>ổ thông công lập</w:t>
      </w:r>
      <w:r w:rsidRPr="00673D5C">
        <w:rPr>
          <w:rFonts w:eastAsia="Times New Roman"/>
          <w:sz w:val="28"/>
          <w:szCs w:val="28"/>
          <w:lang w:eastAsia="ja-JP"/>
        </w:rPr>
        <w:t>, được xác định bằng các chỉ số định lượng sau:</w:t>
      </w:r>
    </w:p>
    <w:p w14:paraId="3DB3365F" w14:textId="48F9AFE9" w:rsidR="00376FB4"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P</w:t>
      </w:r>
      <w:r w:rsidRPr="00673D5C">
        <w:rPr>
          <w:rFonts w:eastAsia="Times New Roman"/>
          <w:sz w:val="28"/>
          <w:szCs w:val="28"/>
          <w:vertAlign w:val="subscript"/>
          <w:lang w:eastAsia="ja-JP"/>
        </w:rPr>
        <w:t>kch</w:t>
      </w:r>
      <w:r w:rsidRPr="00673D5C">
        <w:rPr>
          <w:rFonts w:eastAsia="Times New Roman"/>
          <w:sz w:val="28"/>
          <w:szCs w:val="28"/>
          <w:lang w:eastAsia="ja-JP"/>
        </w:rPr>
        <w:t xml:space="preserve">: Số lượng phòng học tạm, nhờ, mượn, phòng học cấp 4 </w:t>
      </w:r>
      <w:r w:rsidR="001B3C73" w:rsidRPr="00673D5C">
        <w:rPr>
          <w:rFonts w:eastAsia="Times New Roman"/>
          <w:sz w:val="28"/>
          <w:szCs w:val="28"/>
          <w:lang w:eastAsia="ja-JP"/>
        </w:rPr>
        <w:t>xuống cấp cần kiên cố hóa của cơ sở giáo dục mầm non, phổ thông công lập</w:t>
      </w:r>
      <w:r w:rsidR="0066659B" w:rsidRPr="00673D5C">
        <w:rPr>
          <w:rFonts w:eastAsia="Times New Roman"/>
          <w:i/>
          <w:iCs/>
          <w:sz w:val="28"/>
          <w:szCs w:val="28"/>
          <w:lang w:val="en-GB" w:eastAsia="en-GB"/>
        </w:rPr>
        <w:t xml:space="preserve"> </w:t>
      </w:r>
      <w:r w:rsidR="0066659B" w:rsidRPr="00673D5C">
        <w:rPr>
          <w:rFonts w:eastAsia="Times New Roman"/>
          <w:iCs/>
          <w:sz w:val="28"/>
          <w:szCs w:val="28"/>
          <w:lang w:val="en-GB" w:eastAsia="en-GB"/>
        </w:rPr>
        <w:t>(Hệ số trọng số theo mức độ ưu tiên: 1,3)</w:t>
      </w:r>
      <w:r w:rsidRPr="00673D5C">
        <w:rPr>
          <w:rFonts w:eastAsia="Times New Roman"/>
          <w:sz w:val="28"/>
          <w:szCs w:val="28"/>
          <w:lang w:eastAsia="ja-JP"/>
        </w:rPr>
        <w:t>;</w:t>
      </w:r>
    </w:p>
    <w:p w14:paraId="1F39BC5F" w14:textId="7D093876" w:rsidR="00376FB4"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P</w:t>
      </w:r>
      <w:r w:rsidRPr="00673D5C">
        <w:rPr>
          <w:rFonts w:eastAsia="Times New Roman"/>
          <w:sz w:val="28"/>
          <w:szCs w:val="28"/>
          <w:vertAlign w:val="subscript"/>
          <w:lang w:eastAsia="ja-JP"/>
        </w:rPr>
        <w:t>pcgd</w:t>
      </w:r>
      <w:r w:rsidRPr="00673D5C">
        <w:rPr>
          <w:rFonts w:eastAsia="Times New Roman"/>
          <w:sz w:val="28"/>
          <w:szCs w:val="28"/>
          <w:lang w:eastAsia="ja-JP"/>
        </w:rPr>
        <w:t xml:space="preserve">: Số lượng phòng học cần đầu tư để thực hiện phổ cập giáo dục, tổ chức dạy học 2 buổi/ngày của </w:t>
      </w:r>
      <w:r w:rsidR="000179B4" w:rsidRPr="00673D5C">
        <w:rPr>
          <w:rFonts w:eastAsia="Times New Roman"/>
          <w:sz w:val="28"/>
          <w:szCs w:val="28"/>
          <w:lang w:eastAsia="ja-JP"/>
        </w:rPr>
        <w:t xml:space="preserve">cơ sở giáo </w:t>
      </w:r>
      <w:r w:rsidR="0036372C" w:rsidRPr="00673D5C">
        <w:rPr>
          <w:rFonts w:eastAsia="Times New Roman"/>
          <w:sz w:val="28"/>
          <w:szCs w:val="28"/>
          <w:lang w:eastAsia="ja-JP"/>
        </w:rPr>
        <w:t>dục mầm non, phổ thông công lập</w:t>
      </w:r>
      <w:r w:rsidR="0066659B" w:rsidRPr="00673D5C">
        <w:rPr>
          <w:rFonts w:eastAsia="Times New Roman"/>
          <w:i/>
          <w:iCs/>
          <w:sz w:val="28"/>
          <w:szCs w:val="28"/>
          <w:lang w:val="en-GB" w:eastAsia="en-GB"/>
        </w:rPr>
        <w:t xml:space="preserve"> </w:t>
      </w:r>
      <w:r w:rsidR="0066659B" w:rsidRPr="00673D5C">
        <w:rPr>
          <w:rFonts w:eastAsia="Times New Roman"/>
          <w:iCs/>
          <w:sz w:val="28"/>
          <w:szCs w:val="28"/>
          <w:lang w:val="en-GB" w:eastAsia="en-GB"/>
        </w:rPr>
        <w:t>(Hệ số trọng số theo mức độ ưu tiên: 1,2)</w:t>
      </w:r>
      <w:r w:rsidRPr="00673D5C">
        <w:rPr>
          <w:rFonts w:eastAsia="Times New Roman"/>
          <w:sz w:val="28"/>
          <w:szCs w:val="28"/>
          <w:lang w:eastAsia="ja-JP"/>
        </w:rPr>
        <w:t>;</w:t>
      </w:r>
    </w:p>
    <w:p w14:paraId="04FC4489" w14:textId="5B11F515" w:rsidR="00376FB4"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P</w:t>
      </w:r>
      <w:r w:rsidRPr="00673D5C">
        <w:rPr>
          <w:rFonts w:eastAsia="Times New Roman"/>
          <w:sz w:val="28"/>
          <w:szCs w:val="28"/>
          <w:vertAlign w:val="subscript"/>
          <w:lang w:eastAsia="ja-JP"/>
        </w:rPr>
        <w:t>thiếu</w:t>
      </w:r>
      <w:r w:rsidRPr="00673D5C">
        <w:rPr>
          <w:rFonts w:eastAsia="Times New Roman"/>
          <w:sz w:val="28"/>
          <w:szCs w:val="28"/>
          <w:lang w:eastAsia="ja-JP"/>
        </w:rPr>
        <w:t xml:space="preserve">: Số lượng phòng học, phòng bộ môn, nhà công vụ giáo viên, khu nội trú cho học sinh, trang thiết bị dạy học tối thiểu còn thiếu để đạt chuẩn tối thiểu theo quy định của Bộ Giáo dục và Đào tạo đối với </w:t>
      </w:r>
      <w:r w:rsidR="000179B4" w:rsidRPr="00673D5C">
        <w:rPr>
          <w:rFonts w:eastAsia="Times New Roman"/>
          <w:sz w:val="28"/>
          <w:szCs w:val="28"/>
          <w:lang w:eastAsia="ja-JP"/>
        </w:rPr>
        <w:t xml:space="preserve">cơ sở giáo </w:t>
      </w:r>
      <w:r w:rsidR="0036372C" w:rsidRPr="00673D5C">
        <w:rPr>
          <w:rFonts w:eastAsia="Times New Roman"/>
          <w:sz w:val="28"/>
          <w:szCs w:val="28"/>
          <w:lang w:eastAsia="ja-JP"/>
        </w:rPr>
        <w:t>dục mầm non, phổ thông công lập</w:t>
      </w:r>
      <w:r w:rsidR="0066659B" w:rsidRPr="00673D5C">
        <w:rPr>
          <w:rFonts w:eastAsia="Times New Roman"/>
          <w:i/>
          <w:iCs/>
          <w:sz w:val="28"/>
          <w:szCs w:val="28"/>
          <w:lang w:val="en-GB" w:eastAsia="en-GB"/>
        </w:rPr>
        <w:t xml:space="preserve"> </w:t>
      </w:r>
      <w:r w:rsidR="0066659B" w:rsidRPr="00673D5C">
        <w:rPr>
          <w:rFonts w:eastAsia="Times New Roman"/>
          <w:iCs/>
          <w:sz w:val="28"/>
          <w:szCs w:val="28"/>
          <w:lang w:val="en-GB" w:eastAsia="en-GB"/>
        </w:rPr>
        <w:t>(Hệ số trọng số theo mức độ ưu tiên: 1,0)</w:t>
      </w:r>
      <w:r w:rsidRPr="00673D5C">
        <w:rPr>
          <w:rFonts w:eastAsia="Times New Roman"/>
          <w:sz w:val="28"/>
          <w:szCs w:val="28"/>
          <w:lang w:eastAsia="ja-JP"/>
        </w:rPr>
        <w:t>.</w:t>
      </w:r>
    </w:p>
    <w:p w14:paraId="02E296EA" w14:textId="2D6C06DB" w:rsidR="00950F05" w:rsidRPr="00673D5C" w:rsidRDefault="0066659B" w:rsidP="00384A6A">
      <w:pPr>
        <w:widowControl w:val="0"/>
        <w:spacing w:before="60" w:after="60"/>
        <w:ind w:firstLine="720"/>
        <w:jc w:val="both"/>
        <w:rPr>
          <w:rFonts w:eastAsia="Times New Roman"/>
          <w:sz w:val="26"/>
          <w:szCs w:val="26"/>
          <w:lang w:val="en-GB" w:eastAsia="en-GB"/>
        </w:rPr>
      </w:pPr>
      <w:r w:rsidRPr="00673D5C">
        <w:rPr>
          <w:rFonts w:eastAsia="Times New Roman"/>
          <w:sz w:val="28"/>
          <w:szCs w:val="28"/>
          <w:lang w:eastAsia="ja-JP"/>
        </w:rPr>
        <w:t>b</w:t>
      </w:r>
      <w:r w:rsidR="00950F05" w:rsidRPr="00673D5C">
        <w:rPr>
          <w:rFonts w:eastAsia="Times New Roman"/>
          <w:sz w:val="28"/>
          <w:szCs w:val="28"/>
          <w:lang w:eastAsia="ja-JP"/>
        </w:rPr>
        <w:t xml:space="preserve">) Khả năng cân </w:t>
      </w:r>
      <w:r w:rsidR="00B86633" w:rsidRPr="00673D5C">
        <w:rPr>
          <w:rFonts w:eastAsia="Times New Roman"/>
          <w:sz w:val="28"/>
          <w:szCs w:val="28"/>
          <w:lang w:eastAsia="ja-JP"/>
        </w:rPr>
        <w:t>đối ngân sách của các xã, phường</w:t>
      </w:r>
      <w:r w:rsidR="00950F05" w:rsidRPr="00673D5C">
        <w:rPr>
          <w:rFonts w:eastAsia="Times New Roman"/>
          <w:sz w:val="28"/>
          <w:szCs w:val="28"/>
          <w:lang w:eastAsia="ja-JP"/>
        </w:rPr>
        <w:t xml:space="preserve">. Hệ số phân bổ theo khả năng cân đối ngân sách </w:t>
      </w:r>
      <w:r w:rsidR="00950F05" w:rsidRPr="00673D5C">
        <w:rPr>
          <w:rFonts w:eastAsia="Times New Roman"/>
          <w:sz w:val="26"/>
          <w:szCs w:val="26"/>
          <w:lang w:val="en-GB" w:eastAsia="en-GB"/>
        </w:rPr>
        <w:t>(</w:t>
      </w:r>
      <w:r w:rsidR="00950F05" w:rsidRPr="00673D5C">
        <w:rPr>
          <w:rFonts w:eastAsia="Times New Roman"/>
          <w:i/>
          <w:iCs/>
          <w:sz w:val="26"/>
          <w:szCs w:val="26"/>
          <w:lang w:val="en-GB" w:eastAsia="en-GB"/>
        </w:rPr>
        <w:t>M</w:t>
      </w:r>
      <w:r w:rsidR="00950F05" w:rsidRPr="00673D5C">
        <w:rPr>
          <w:rFonts w:eastAsia="Times New Roman"/>
          <w:i/>
          <w:iCs/>
          <w:sz w:val="26"/>
          <w:szCs w:val="26"/>
          <w:vertAlign w:val="subscript"/>
          <w:lang w:val="en-GB" w:eastAsia="en-GB"/>
        </w:rPr>
        <w:t>j</w:t>
      </w:r>
      <w:r w:rsidR="00950F05" w:rsidRPr="00673D5C">
        <w:rPr>
          <w:rFonts w:eastAsia="Times New Roman"/>
          <w:sz w:val="26"/>
          <w:szCs w:val="26"/>
          <w:lang w:val="en-GB" w:eastAsia="en-GB"/>
        </w:rPr>
        <w:t>) được xác định như sau:</w:t>
      </w:r>
    </w:p>
    <w:p w14:paraId="25884CA2" w14:textId="1BFF4B95" w:rsidR="00B86633" w:rsidRPr="00673D5C" w:rsidRDefault="00B86633" w:rsidP="00384A6A">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 xml:space="preserve">- Cơ sở giáo dục mầm non, phổ thông công lập tại các xã, phường có tỷ lệ số bổ sung cân đối so với tổng chi cân đối ngân sách địa phương từ 80% trở lên: hệ số </w:t>
      </w:r>
      <w:r w:rsidRPr="00673D5C">
        <w:rPr>
          <w:rFonts w:eastAsia="Times New Roman"/>
          <w:i/>
          <w:iCs/>
          <w:sz w:val="28"/>
          <w:szCs w:val="28"/>
          <w:lang w:val="en-GB" w:eastAsia="en-GB"/>
        </w:rPr>
        <w:t>M</w:t>
      </w:r>
      <w:r w:rsidRPr="00673D5C">
        <w:rPr>
          <w:rFonts w:eastAsia="Times New Roman"/>
          <w:i/>
          <w:iCs/>
          <w:sz w:val="28"/>
          <w:szCs w:val="28"/>
          <w:vertAlign w:val="subscript"/>
          <w:lang w:val="en-GB" w:eastAsia="en-GB"/>
        </w:rPr>
        <w:t>j</w:t>
      </w:r>
      <w:r w:rsidRPr="00673D5C">
        <w:rPr>
          <w:rFonts w:eastAsia="Times New Roman"/>
          <w:sz w:val="28"/>
          <w:szCs w:val="28"/>
          <w:lang w:val="en-GB" w:eastAsia="en-GB"/>
        </w:rPr>
        <w:t xml:space="preserve"> = 1,3;</w:t>
      </w:r>
    </w:p>
    <w:p w14:paraId="78F0A3D0" w14:textId="19BC2CE1" w:rsidR="00B86633" w:rsidRPr="00673D5C" w:rsidRDefault="00B86633" w:rsidP="00384A6A">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 xml:space="preserve">- Cơ sở giáo dục mầm non, phổ thông công lập tại các xã, phường có tỷ lệ số bổ sung cân đối so với tổng chi cân đối ngân sách địa phương từ 60% đến dưới </w:t>
      </w:r>
      <w:r w:rsidRPr="00673D5C">
        <w:rPr>
          <w:rFonts w:eastAsia="Times New Roman"/>
          <w:sz w:val="28"/>
          <w:szCs w:val="28"/>
          <w:lang w:val="en-GB" w:eastAsia="en-GB"/>
        </w:rPr>
        <w:lastRenderedPageBreak/>
        <w:t xml:space="preserve">80%: hệ số </w:t>
      </w:r>
      <w:r w:rsidRPr="00673D5C">
        <w:rPr>
          <w:rFonts w:eastAsia="Times New Roman"/>
          <w:i/>
          <w:iCs/>
          <w:sz w:val="28"/>
          <w:szCs w:val="28"/>
          <w:lang w:val="en-GB" w:eastAsia="en-GB"/>
        </w:rPr>
        <w:t>M</w:t>
      </w:r>
      <w:r w:rsidRPr="00673D5C">
        <w:rPr>
          <w:rFonts w:eastAsia="Times New Roman"/>
          <w:i/>
          <w:iCs/>
          <w:sz w:val="28"/>
          <w:szCs w:val="28"/>
          <w:vertAlign w:val="subscript"/>
          <w:lang w:val="en-GB" w:eastAsia="en-GB"/>
        </w:rPr>
        <w:t>j</w:t>
      </w:r>
      <w:r w:rsidRPr="00673D5C">
        <w:rPr>
          <w:rFonts w:eastAsia="Times New Roman"/>
          <w:sz w:val="28"/>
          <w:szCs w:val="28"/>
          <w:lang w:val="en-GB" w:eastAsia="en-GB"/>
        </w:rPr>
        <w:t xml:space="preserve"> = 1,1;</w:t>
      </w:r>
    </w:p>
    <w:p w14:paraId="42C94EE9" w14:textId="6E370252" w:rsidR="00B86633" w:rsidRPr="00673D5C" w:rsidRDefault="00B86633" w:rsidP="00384A6A">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 xml:space="preserve">- Cơ sở giáo dục mầm non, phổ thông công lập tại các xã, phường có tỷ lệ số bổ sung cân đối so với tổng chi cân đối ngân sách địa phương từ 40% đến dưới 60%: hệ số </w:t>
      </w:r>
      <w:r w:rsidRPr="00673D5C">
        <w:rPr>
          <w:rFonts w:eastAsia="Times New Roman"/>
          <w:i/>
          <w:iCs/>
          <w:sz w:val="28"/>
          <w:szCs w:val="28"/>
          <w:lang w:val="en-GB" w:eastAsia="en-GB"/>
        </w:rPr>
        <w:t>M</w:t>
      </w:r>
      <w:r w:rsidRPr="00673D5C">
        <w:rPr>
          <w:rFonts w:eastAsia="Times New Roman"/>
          <w:i/>
          <w:iCs/>
          <w:sz w:val="28"/>
          <w:szCs w:val="28"/>
          <w:vertAlign w:val="subscript"/>
          <w:lang w:val="en-GB" w:eastAsia="en-GB"/>
        </w:rPr>
        <w:t>j</w:t>
      </w:r>
      <w:r w:rsidRPr="00673D5C">
        <w:rPr>
          <w:rFonts w:eastAsia="Times New Roman"/>
          <w:sz w:val="28"/>
          <w:szCs w:val="28"/>
          <w:lang w:val="en-GB" w:eastAsia="en-GB"/>
        </w:rPr>
        <w:t xml:space="preserve"> = 1,0;</w:t>
      </w:r>
    </w:p>
    <w:p w14:paraId="67F061D9" w14:textId="204B74B6" w:rsidR="00950F05" w:rsidRPr="00673D5C" w:rsidRDefault="00B86633" w:rsidP="00384A6A">
      <w:pPr>
        <w:widowControl w:val="0"/>
        <w:spacing w:before="60" w:after="60"/>
        <w:ind w:firstLine="720"/>
        <w:jc w:val="both"/>
        <w:rPr>
          <w:rFonts w:eastAsia="Times New Roman"/>
          <w:sz w:val="28"/>
          <w:szCs w:val="28"/>
          <w:lang w:val="en-GB" w:eastAsia="en-GB"/>
        </w:rPr>
      </w:pPr>
      <w:r w:rsidRPr="00673D5C">
        <w:rPr>
          <w:rFonts w:eastAsia="Times New Roman"/>
          <w:sz w:val="28"/>
          <w:szCs w:val="28"/>
          <w:lang w:val="en-GB" w:eastAsia="en-GB"/>
        </w:rPr>
        <w:t>- Cơ sở giáo dục mầm non, phổ thông công lập tại các xã, phường có tỷ lệ số bổ sung cân đối so với tổng chi cân đối ngân sách địa phương dưới 40%: hệ số M</w:t>
      </w:r>
      <w:r w:rsidRPr="00673D5C">
        <w:rPr>
          <w:rFonts w:eastAsia="Times New Roman"/>
          <w:sz w:val="28"/>
          <w:szCs w:val="28"/>
          <w:vertAlign w:val="subscript"/>
          <w:lang w:val="en-GB" w:eastAsia="en-GB"/>
        </w:rPr>
        <w:t>j</w:t>
      </w:r>
      <w:r w:rsidRPr="00673D5C">
        <w:rPr>
          <w:rFonts w:eastAsia="Times New Roman"/>
          <w:sz w:val="28"/>
          <w:szCs w:val="28"/>
          <w:lang w:val="en-GB" w:eastAsia="en-GB"/>
        </w:rPr>
        <w:t xml:space="preserve"> = 0,6.</w:t>
      </w:r>
    </w:p>
    <w:p w14:paraId="776D158F" w14:textId="1FD6AC20" w:rsidR="00376FB4" w:rsidRPr="00673D5C" w:rsidRDefault="00376FB4" w:rsidP="00384A6A">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c) Hệ số ưu tiên theo mức độ khó khăn của địa bàn (K</w:t>
      </w:r>
      <w:r w:rsidR="00121587" w:rsidRPr="00673D5C">
        <w:rPr>
          <w:rFonts w:eastAsia="Times New Roman"/>
          <w:i/>
          <w:iCs/>
          <w:sz w:val="28"/>
          <w:szCs w:val="28"/>
          <w:lang w:val="en-GB" w:eastAsia="en-GB"/>
        </w:rPr>
        <w:t>j</w:t>
      </w:r>
      <w:r w:rsidRPr="00673D5C">
        <w:rPr>
          <w:rFonts w:eastAsia="Times New Roman"/>
          <w:sz w:val="28"/>
          <w:szCs w:val="28"/>
          <w:lang w:eastAsia="ja-JP"/>
        </w:rPr>
        <w:t>):</w:t>
      </w:r>
    </w:p>
    <w:p w14:paraId="334C888C" w14:textId="03104FC4" w:rsidR="00361E05" w:rsidRPr="00673D5C" w:rsidRDefault="00376FB4" w:rsidP="00384A6A">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K</w:t>
      </w:r>
      <w:r w:rsidR="00121587" w:rsidRPr="00673D5C">
        <w:rPr>
          <w:rFonts w:eastAsia="Times New Roman"/>
          <w:i/>
          <w:iCs/>
          <w:sz w:val="28"/>
          <w:szCs w:val="28"/>
          <w:lang w:val="en-GB" w:eastAsia="en-GB"/>
        </w:rPr>
        <w:t>j</w:t>
      </w:r>
      <w:r w:rsidRPr="00673D5C">
        <w:rPr>
          <w:rFonts w:eastAsia="Times New Roman"/>
          <w:sz w:val="28"/>
          <w:szCs w:val="28"/>
          <w:lang w:eastAsia="ja-JP"/>
        </w:rPr>
        <w:t xml:space="preserve"> = 1,2: </w:t>
      </w:r>
      <w:r w:rsidR="008C5395" w:rsidRPr="00673D5C">
        <w:rPr>
          <w:rFonts w:eastAsia="Times New Roman"/>
          <w:sz w:val="28"/>
          <w:szCs w:val="28"/>
          <w:lang w:eastAsia="ja-JP"/>
        </w:rPr>
        <w:t>áp dụng đối với</w:t>
      </w:r>
      <w:r w:rsidR="00872933" w:rsidRPr="00673D5C">
        <w:rPr>
          <w:rFonts w:eastAsia="Times New Roman"/>
          <w:sz w:val="28"/>
          <w:szCs w:val="28"/>
          <w:lang w:eastAsia="ja-JP"/>
        </w:rPr>
        <w:t xml:space="preserve"> cơ sở giáo dục mầm non, phổ thông công lập trên địa bàn</w:t>
      </w:r>
      <w:r w:rsidRPr="00673D5C">
        <w:rPr>
          <w:rFonts w:eastAsia="Times New Roman"/>
          <w:sz w:val="28"/>
          <w:szCs w:val="28"/>
          <w:lang w:eastAsia="ja-JP"/>
        </w:rPr>
        <w:t xml:space="preserve"> các</w:t>
      </w:r>
      <w:r w:rsidR="00361E05" w:rsidRPr="00673D5C">
        <w:rPr>
          <w:rFonts w:eastAsia="Times New Roman"/>
          <w:sz w:val="28"/>
          <w:szCs w:val="28"/>
          <w:lang w:eastAsia="ja-JP"/>
        </w:rPr>
        <w:t xml:space="preserve"> xã vùng đồng bào dân tộc thiểu số và miền núi theo quy định tại Quyết định số 2247/QĐ</w:t>
      </w:r>
      <w:r w:rsidR="000D2731" w:rsidRPr="00673D5C">
        <w:rPr>
          <w:rFonts w:eastAsia="Times New Roman"/>
          <w:sz w:val="28"/>
          <w:szCs w:val="28"/>
          <w:lang w:eastAsia="ja-JP"/>
        </w:rPr>
        <w:t>-</w:t>
      </w:r>
      <w:r w:rsidR="00361E05" w:rsidRPr="00673D5C">
        <w:rPr>
          <w:rFonts w:eastAsia="Times New Roman"/>
          <w:sz w:val="28"/>
          <w:szCs w:val="28"/>
          <w:lang w:eastAsia="ja-JP"/>
        </w:rPr>
        <w:t>UBND ngày 31/12/2025 của Ủy ban nhân dân tỉnh Ninh Bình;</w:t>
      </w:r>
    </w:p>
    <w:p w14:paraId="099F2D79" w14:textId="0D8F3AA1" w:rsidR="00376FB4" w:rsidRPr="00673D5C" w:rsidRDefault="00376FB4" w:rsidP="00384A6A">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K</w:t>
      </w:r>
      <w:r w:rsidR="00121587" w:rsidRPr="00673D5C">
        <w:rPr>
          <w:rFonts w:eastAsia="Times New Roman"/>
          <w:i/>
          <w:iCs/>
          <w:sz w:val="28"/>
          <w:szCs w:val="28"/>
          <w:lang w:val="en-GB" w:eastAsia="en-GB"/>
        </w:rPr>
        <w:t>j</w:t>
      </w:r>
      <w:r w:rsidRPr="00673D5C">
        <w:rPr>
          <w:rFonts w:eastAsia="Times New Roman"/>
          <w:sz w:val="28"/>
          <w:szCs w:val="28"/>
          <w:lang w:eastAsia="ja-JP"/>
        </w:rPr>
        <w:t xml:space="preserve"> = 1,0: áp dụng đối với</w:t>
      </w:r>
      <w:r w:rsidR="00872933" w:rsidRPr="00673D5C">
        <w:rPr>
          <w:rFonts w:eastAsia="Times New Roman"/>
          <w:sz w:val="28"/>
          <w:szCs w:val="28"/>
          <w:lang w:eastAsia="ja-JP"/>
        </w:rPr>
        <w:t xml:space="preserve"> cơ sở giáo dục mầm non, phổ thông công lập trên địa bàn</w:t>
      </w:r>
      <w:r w:rsidRPr="00673D5C">
        <w:rPr>
          <w:rFonts w:eastAsia="Times New Roman"/>
          <w:sz w:val="28"/>
          <w:szCs w:val="28"/>
          <w:lang w:eastAsia="ja-JP"/>
        </w:rPr>
        <w:t xml:space="preserve"> các xã, phường còn lại.</w:t>
      </w:r>
    </w:p>
    <w:p w14:paraId="3AA02B5D" w14:textId="6537DF93" w:rsidR="00376FB4" w:rsidRPr="00673D5C" w:rsidRDefault="00376FB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2. Phương pháp xác định mức vốn phân bổ</w:t>
      </w:r>
      <w:r w:rsidR="00FC3A32" w:rsidRPr="00673D5C">
        <w:rPr>
          <w:rFonts w:eastAsia="Times New Roman"/>
          <w:sz w:val="28"/>
          <w:szCs w:val="28"/>
          <w:lang w:eastAsia="ja-JP"/>
        </w:rPr>
        <w:t xml:space="preserve"> </w:t>
      </w:r>
      <w:r w:rsidR="008F1E27" w:rsidRPr="00673D5C">
        <w:rPr>
          <w:rFonts w:eastAsia="Times New Roman"/>
          <w:sz w:val="28"/>
          <w:szCs w:val="28"/>
          <w:lang w:eastAsia="ja-JP"/>
        </w:rPr>
        <w:t>vốn đầu tư công</w:t>
      </w:r>
      <w:r w:rsidR="0036372C" w:rsidRPr="00673D5C">
        <w:rPr>
          <w:rFonts w:eastAsia="Times New Roman"/>
          <w:sz w:val="28"/>
          <w:szCs w:val="28"/>
          <w:lang w:eastAsia="ja-JP"/>
        </w:rPr>
        <w:t>.</w:t>
      </w:r>
    </w:p>
    <w:p w14:paraId="3F0A548A" w14:textId="1B255928" w:rsidR="0036372C" w:rsidRPr="00673D5C" w:rsidRDefault="0036372C"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2.1. Đối với các cơ sở giáo dục mầm non, giáo dục phổ thông thuộc thẩm quyền quản lý của xã, phường.</w:t>
      </w:r>
    </w:p>
    <w:p w14:paraId="54BF7BFB" w14:textId="79D494AF" w:rsidR="00121587" w:rsidRPr="00673D5C" w:rsidRDefault="00121587" w:rsidP="00934072">
      <w:pPr>
        <w:widowControl w:val="0"/>
        <w:spacing w:before="120" w:after="0" w:line="240" w:lineRule="auto"/>
        <w:rPr>
          <w:rFonts w:eastAsia="Times New Roman"/>
          <w:sz w:val="28"/>
          <w:szCs w:val="28"/>
          <w:lang w:val="en-GB" w:eastAsia="en-GB"/>
        </w:rPr>
      </w:pPr>
      <w:r w:rsidRPr="00673D5C">
        <w:rPr>
          <w:rFonts w:eastAsia="Times New Roman"/>
          <w:sz w:val="26"/>
          <w:szCs w:val="26"/>
          <w:lang w:val="en-GB" w:eastAsia="en-GB"/>
        </w:rPr>
        <w:tab/>
      </w:r>
      <w:r w:rsidRPr="00673D5C">
        <w:rPr>
          <w:rFonts w:eastAsia="Times New Roman"/>
          <w:sz w:val="28"/>
          <w:szCs w:val="28"/>
          <w:lang w:val="en-GB" w:eastAsia="en-GB"/>
        </w:rPr>
        <w:t xml:space="preserve">a) Cách tính tổng số điểm định mức quy đổi của </w:t>
      </w:r>
      <w:r w:rsidRPr="00673D5C">
        <w:rPr>
          <w:rFonts w:eastAsia="Times New Roman"/>
          <w:sz w:val="28"/>
          <w:szCs w:val="28"/>
          <w:lang w:eastAsia="ja-JP"/>
        </w:rPr>
        <w:t>cơ sở giáo dục mầm non, phổ thông công lập</w:t>
      </w:r>
      <w:r w:rsidRPr="00673D5C">
        <w:rPr>
          <w:rFonts w:eastAsia="Times New Roman"/>
          <w:sz w:val="28"/>
          <w:szCs w:val="28"/>
          <w:lang w:val="en-GB" w:eastAsia="en-GB"/>
        </w:rPr>
        <w:t xml:space="preserve"> </w:t>
      </w:r>
      <w:r w:rsidRPr="00673D5C">
        <w:rPr>
          <w:rFonts w:eastAsia="Times New Roman"/>
          <w:i/>
          <w:iCs/>
          <w:sz w:val="28"/>
          <w:szCs w:val="28"/>
          <w:lang w:val="en-GB" w:eastAsia="en-GB"/>
        </w:rPr>
        <w:t>j</w:t>
      </w:r>
      <w:r w:rsidRPr="00673D5C">
        <w:rPr>
          <w:rFonts w:eastAsia="Times New Roman"/>
          <w:sz w:val="28"/>
          <w:szCs w:val="28"/>
          <w:lang w:val="en-GB" w:eastAsia="en-GB"/>
        </w:rPr>
        <w:t xml:space="preserve"> (</w:t>
      </w:r>
      <w:r w:rsidRPr="00673D5C">
        <w:rPr>
          <w:rFonts w:eastAsia="Times New Roman"/>
          <w:i/>
          <w:iCs/>
          <w:sz w:val="28"/>
          <w:szCs w:val="28"/>
          <w:lang w:val="en-GB" w:eastAsia="en-GB"/>
        </w:rPr>
        <w:t>T</w:t>
      </w:r>
      <w:r w:rsidRPr="00673D5C">
        <w:rPr>
          <w:rFonts w:eastAsia="Times New Roman"/>
          <w:i/>
          <w:iCs/>
          <w:sz w:val="28"/>
          <w:szCs w:val="28"/>
          <w:vertAlign w:val="subscript"/>
          <w:lang w:val="en-GB" w:eastAsia="en-GB"/>
        </w:rPr>
        <w:t>j</w:t>
      </w:r>
      <w:r w:rsidRPr="00673D5C">
        <w:rPr>
          <w:rFonts w:eastAsia="Times New Roman"/>
          <w:sz w:val="28"/>
          <w:szCs w:val="28"/>
          <w:lang w:val="en-GB" w:eastAsia="en-GB"/>
        </w:rPr>
        <w:t>)</w:t>
      </w:r>
    </w:p>
    <w:p w14:paraId="1293A285" w14:textId="7E4CE13D" w:rsidR="00121587" w:rsidRPr="00673D5C" w:rsidRDefault="00121587"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val="en-GB" w:eastAsia="en-GB"/>
        </w:rPr>
        <w:t xml:space="preserve">Tổng số điểm định mức quy đổi của </w:t>
      </w:r>
      <w:r w:rsidR="00F2095B" w:rsidRPr="00673D5C">
        <w:rPr>
          <w:rFonts w:eastAsia="Times New Roman"/>
          <w:sz w:val="28"/>
          <w:szCs w:val="28"/>
          <w:lang w:val="en-GB" w:eastAsia="en-GB"/>
        </w:rPr>
        <w:t>cơ sở giáo dục mầm non, phổ thông công lập</w:t>
      </w:r>
      <w:r w:rsidRPr="00673D5C">
        <w:rPr>
          <w:rFonts w:eastAsia="Times New Roman"/>
          <w:sz w:val="28"/>
          <w:szCs w:val="28"/>
          <w:lang w:val="en-GB" w:eastAsia="en-GB"/>
        </w:rPr>
        <w:t xml:space="preserve"> </w:t>
      </w:r>
      <w:r w:rsidRPr="00673D5C">
        <w:rPr>
          <w:rFonts w:eastAsia="Times New Roman"/>
          <w:i/>
          <w:iCs/>
          <w:sz w:val="28"/>
          <w:szCs w:val="28"/>
          <w:lang w:val="en-GB" w:eastAsia="en-GB"/>
        </w:rPr>
        <w:t>j (T</w:t>
      </w:r>
      <w:r w:rsidRPr="00673D5C">
        <w:rPr>
          <w:rFonts w:eastAsia="Times New Roman"/>
          <w:i/>
          <w:iCs/>
          <w:sz w:val="28"/>
          <w:szCs w:val="28"/>
          <w:vertAlign w:val="subscript"/>
          <w:lang w:val="en-GB" w:eastAsia="en-GB"/>
        </w:rPr>
        <w:t>j</w:t>
      </w:r>
      <w:r w:rsidRPr="00673D5C">
        <w:rPr>
          <w:rFonts w:eastAsia="Times New Roman"/>
          <w:i/>
          <w:iCs/>
          <w:sz w:val="28"/>
          <w:szCs w:val="28"/>
          <w:lang w:val="en-GB" w:eastAsia="en-GB"/>
        </w:rPr>
        <w:t>)</w:t>
      </w:r>
      <w:r w:rsidRPr="00673D5C">
        <w:rPr>
          <w:rFonts w:eastAsia="Times New Roman"/>
          <w:sz w:val="28"/>
          <w:szCs w:val="28"/>
          <w:lang w:val="en-GB" w:eastAsia="en-GB"/>
        </w:rPr>
        <w:t xml:space="preserve"> được tính toán dựa trên thực trạng cơ sở vật chất thực tế kết hợp với các hệ số ưu tiên về vùng miền và khả năng cân đối ngân sách, cụ thể như sau:</w:t>
      </w:r>
    </w:p>
    <w:p w14:paraId="68838B83" w14:textId="1F15068E" w:rsidR="00121587" w:rsidRPr="00673D5C" w:rsidRDefault="00121587" w:rsidP="00934072">
      <w:pPr>
        <w:widowControl w:val="0"/>
        <w:spacing w:before="120" w:after="0" w:line="240" w:lineRule="auto"/>
        <w:jc w:val="center"/>
        <w:rPr>
          <w:rFonts w:eastAsia="Times New Roman"/>
          <w:sz w:val="28"/>
          <w:szCs w:val="28"/>
          <w:lang w:val="en-GB" w:eastAsia="en-GB"/>
        </w:rPr>
      </w:pPr>
      <w:r w:rsidRPr="00673D5C">
        <w:rPr>
          <w:rFonts w:eastAsia="Times New Roman"/>
          <w:i/>
          <w:iCs/>
          <w:sz w:val="28"/>
          <w:szCs w:val="28"/>
          <w:lang w:val="en-GB" w:eastAsia="en-GB"/>
        </w:rPr>
        <w:t>T</w:t>
      </w:r>
      <w:r w:rsidRPr="00673D5C">
        <w:rPr>
          <w:rFonts w:eastAsia="Times New Roman"/>
          <w:i/>
          <w:iCs/>
          <w:sz w:val="28"/>
          <w:szCs w:val="28"/>
          <w:vertAlign w:val="subscript"/>
          <w:lang w:val="en-GB" w:eastAsia="en-GB"/>
        </w:rPr>
        <w:t>j</w:t>
      </w:r>
      <w:r w:rsidRPr="00673D5C">
        <w:rPr>
          <w:rFonts w:eastAsia="Times New Roman"/>
          <w:i/>
          <w:iCs/>
          <w:sz w:val="28"/>
          <w:szCs w:val="28"/>
          <w:lang w:val="en-GB" w:eastAsia="en-GB"/>
        </w:rPr>
        <w:t xml:space="preserve"> =</w:t>
      </w:r>
      <w:r w:rsidRPr="00673D5C">
        <w:rPr>
          <w:rFonts w:eastAsia="Times New Roman"/>
          <w:sz w:val="28"/>
          <w:szCs w:val="28"/>
          <w:lang w:val="en-GB" w:eastAsia="en-GB"/>
        </w:rPr>
        <w:t xml:space="preserve"> [(</w:t>
      </w:r>
      <w:r w:rsidRPr="00673D5C">
        <w:rPr>
          <w:rFonts w:eastAsia="Times New Roman"/>
          <w:i/>
          <w:sz w:val="28"/>
          <w:szCs w:val="28"/>
          <w:lang w:val="en-GB" w:eastAsia="en-GB"/>
        </w:rPr>
        <w:t>P</w:t>
      </w:r>
      <w:r w:rsidRPr="00673D5C">
        <w:rPr>
          <w:rFonts w:eastAsia="Times New Roman"/>
          <w:i/>
          <w:sz w:val="28"/>
          <w:szCs w:val="28"/>
          <w:vertAlign w:val="subscript"/>
          <w:lang w:val="en-GB" w:eastAsia="en-GB"/>
        </w:rPr>
        <w:t>kch,j</w:t>
      </w:r>
      <w:r w:rsidRPr="00673D5C">
        <w:rPr>
          <w:rFonts w:eastAsia="Times New Roman"/>
          <w:sz w:val="28"/>
          <w:szCs w:val="28"/>
          <w:vertAlign w:val="subscript"/>
          <w:lang w:val="en-GB" w:eastAsia="en-GB"/>
        </w:rPr>
        <w:t xml:space="preserve"> </w:t>
      </w:r>
      <w:r w:rsidRPr="00673D5C">
        <w:rPr>
          <w:rFonts w:eastAsia="Times New Roman"/>
          <w:sz w:val="28"/>
          <w:szCs w:val="28"/>
          <w:lang w:val="en-GB" w:eastAsia="en-GB"/>
        </w:rPr>
        <w:t xml:space="preserve">x </w:t>
      </w:r>
      <w:r w:rsidRPr="00673D5C">
        <w:rPr>
          <w:rFonts w:eastAsia="Times New Roman"/>
          <w:i/>
          <w:sz w:val="28"/>
          <w:szCs w:val="28"/>
          <w:lang w:val="en-GB" w:eastAsia="en-GB"/>
        </w:rPr>
        <w:t>1,3</w:t>
      </w:r>
      <w:r w:rsidRPr="00673D5C">
        <w:rPr>
          <w:rFonts w:eastAsia="Times New Roman"/>
          <w:sz w:val="28"/>
          <w:szCs w:val="28"/>
          <w:lang w:val="en-GB" w:eastAsia="en-GB"/>
        </w:rPr>
        <w:t xml:space="preserve">) + </w:t>
      </w:r>
      <w:r w:rsidRPr="00673D5C">
        <w:rPr>
          <w:rFonts w:eastAsia="Times New Roman"/>
          <w:iCs/>
          <w:sz w:val="28"/>
          <w:szCs w:val="28"/>
          <w:lang w:val="en-GB" w:eastAsia="en-GB"/>
        </w:rPr>
        <w:t>(</w:t>
      </w:r>
      <w:r w:rsidRPr="00673D5C">
        <w:rPr>
          <w:rFonts w:eastAsia="Times New Roman"/>
          <w:i/>
          <w:iCs/>
          <w:sz w:val="28"/>
          <w:szCs w:val="28"/>
          <w:lang w:val="en-GB" w:eastAsia="en-GB"/>
        </w:rPr>
        <w:t>P</w:t>
      </w:r>
      <w:r w:rsidRPr="00673D5C">
        <w:rPr>
          <w:rFonts w:eastAsia="Times New Roman"/>
          <w:i/>
          <w:iCs/>
          <w:sz w:val="28"/>
          <w:szCs w:val="28"/>
          <w:vertAlign w:val="subscript"/>
          <w:lang w:val="en-GB" w:eastAsia="en-GB"/>
        </w:rPr>
        <w:t>pcgd,j</w:t>
      </w:r>
      <w:r w:rsidRPr="00673D5C">
        <w:rPr>
          <w:rFonts w:eastAsia="Times New Roman"/>
          <w:sz w:val="28"/>
          <w:szCs w:val="28"/>
          <w:vertAlign w:val="subscript"/>
          <w:lang w:val="en-GB" w:eastAsia="en-GB"/>
        </w:rPr>
        <w:t xml:space="preserve"> </w:t>
      </w:r>
      <w:r w:rsidRPr="00673D5C">
        <w:rPr>
          <w:rFonts w:eastAsia="Times New Roman"/>
          <w:sz w:val="28"/>
          <w:szCs w:val="28"/>
          <w:lang w:val="en-GB" w:eastAsia="en-GB"/>
        </w:rPr>
        <w:t xml:space="preserve">x </w:t>
      </w:r>
      <w:r w:rsidRPr="00673D5C">
        <w:rPr>
          <w:rFonts w:eastAsia="Times New Roman"/>
          <w:i/>
          <w:sz w:val="28"/>
          <w:szCs w:val="28"/>
          <w:lang w:val="en-GB" w:eastAsia="en-GB"/>
        </w:rPr>
        <w:t>1,2</w:t>
      </w:r>
      <w:r w:rsidRPr="00673D5C">
        <w:rPr>
          <w:rFonts w:eastAsia="Times New Roman"/>
          <w:sz w:val="28"/>
          <w:szCs w:val="28"/>
          <w:lang w:val="en-GB" w:eastAsia="en-GB"/>
        </w:rPr>
        <w:t xml:space="preserve">) + </w:t>
      </w:r>
      <w:r w:rsidRPr="00673D5C">
        <w:rPr>
          <w:rFonts w:eastAsia="Times New Roman"/>
          <w:iCs/>
          <w:sz w:val="28"/>
          <w:szCs w:val="28"/>
          <w:lang w:val="en-GB" w:eastAsia="en-GB"/>
        </w:rPr>
        <w:t>(</w:t>
      </w:r>
      <w:r w:rsidRPr="00673D5C">
        <w:rPr>
          <w:rFonts w:eastAsia="Times New Roman"/>
          <w:i/>
          <w:iCs/>
          <w:sz w:val="28"/>
          <w:szCs w:val="28"/>
          <w:lang w:val="en-GB" w:eastAsia="en-GB"/>
        </w:rPr>
        <w:t>P</w:t>
      </w:r>
      <w:r w:rsidRPr="00673D5C">
        <w:rPr>
          <w:rFonts w:eastAsia="Times New Roman"/>
          <w:i/>
          <w:iCs/>
          <w:sz w:val="28"/>
          <w:szCs w:val="28"/>
          <w:vertAlign w:val="subscript"/>
          <w:lang w:val="en-GB" w:eastAsia="en-GB"/>
        </w:rPr>
        <w:t>thiếu, j</w:t>
      </w:r>
      <w:r w:rsidRPr="00673D5C">
        <w:rPr>
          <w:rFonts w:eastAsia="Times New Roman"/>
          <w:sz w:val="28"/>
          <w:szCs w:val="28"/>
          <w:lang w:val="en-GB" w:eastAsia="en-GB"/>
        </w:rPr>
        <w:t xml:space="preserve"> x </w:t>
      </w:r>
      <w:r w:rsidR="005954D2" w:rsidRPr="00673D5C">
        <w:rPr>
          <w:rFonts w:eastAsia="Times New Roman"/>
          <w:i/>
          <w:sz w:val="28"/>
          <w:szCs w:val="28"/>
          <w:lang w:val="en-GB" w:eastAsia="en-GB"/>
        </w:rPr>
        <w:t>1</w:t>
      </w:r>
      <w:r w:rsidRPr="00673D5C">
        <w:rPr>
          <w:rFonts w:eastAsia="Times New Roman"/>
          <w:sz w:val="28"/>
          <w:szCs w:val="28"/>
          <w:lang w:val="en-GB" w:eastAsia="en-GB"/>
        </w:rPr>
        <w:t xml:space="preserve">)] x </w:t>
      </w:r>
      <w:r w:rsidRPr="00673D5C">
        <w:rPr>
          <w:rFonts w:eastAsia="Times New Roman"/>
          <w:i/>
          <w:sz w:val="28"/>
          <w:szCs w:val="28"/>
          <w:lang w:val="en-GB" w:eastAsia="en-GB"/>
        </w:rPr>
        <w:t>K</w:t>
      </w:r>
      <w:r w:rsidRPr="00673D5C">
        <w:rPr>
          <w:rFonts w:eastAsia="Times New Roman"/>
          <w:i/>
          <w:sz w:val="28"/>
          <w:szCs w:val="28"/>
          <w:vertAlign w:val="subscript"/>
          <w:lang w:val="en-GB" w:eastAsia="en-GB"/>
        </w:rPr>
        <w:t>j</w:t>
      </w:r>
      <w:r w:rsidRPr="00673D5C">
        <w:rPr>
          <w:rFonts w:eastAsia="Times New Roman"/>
          <w:sz w:val="28"/>
          <w:szCs w:val="28"/>
          <w:lang w:val="en-GB" w:eastAsia="en-GB"/>
        </w:rPr>
        <w:t xml:space="preserve"> x </w:t>
      </w:r>
      <w:r w:rsidRPr="00673D5C">
        <w:rPr>
          <w:rFonts w:eastAsia="Times New Roman"/>
          <w:i/>
          <w:sz w:val="28"/>
          <w:szCs w:val="28"/>
          <w:lang w:val="en-GB" w:eastAsia="en-GB"/>
        </w:rPr>
        <w:t>M</w:t>
      </w:r>
      <w:r w:rsidRPr="00673D5C">
        <w:rPr>
          <w:rFonts w:eastAsia="Times New Roman"/>
          <w:i/>
          <w:sz w:val="28"/>
          <w:szCs w:val="28"/>
          <w:vertAlign w:val="subscript"/>
          <w:lang w:val="en-GB" w:eastAsia="en-GB"/>
        </w:rPr>
        <w:t>j</w:t>
      </w:r>
    </w:p>
    <w:p w14:paraId="198C0A04" w14:textId="111E818F" w:rsidR="00121587" w:rsidRPr="00673D5C" w:rsidRDefault="005954D2"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r>
      <w:r w:rsidR="00121587" w:rsidRPr="00673D5C">
        <w:rPr>
          <w:rFonts w:eastAsia="Times New Roman"/>
          <w:sz w:val="28"/>
          <w:szCs w:val="28"/>
          <w:lang w:val="en-GB" w:eastAsia="en-GB"/>
        </w:rPr>
        <w:t>b) Vốn ngân sách</w:t>
      </w:r>
      <w:r w:rsidRPr="00673D5C">
        <w:rPr>
          <w:rFonts w:eastAsia="Times New Roman"/>
          <w:sz w:val="28"/>
          <w:szCs w:val="28"/>
          <w:lang w:val="en-GB" w:eastAsia="en-GB"/>
        </w:rPr>
        <w:t xml:space="preserve"> thực hiện Chương trình</w:t>
      </w:r>
      <w:r w:rsidR="00121587" w:rsidRPr="00673D5C">
        <w:rPr>
          <w:rFonts w:eastAsia="Times New Roman"/>
          <w:sz w:val="28"/>
          <w:szCs w:val="28"/>
          <w:lang w:val="en-GB" w:eastAsia="en-GB"/>
        </w:rPr>
        <w:t xml:space="preserve"> phân bổ cho </w:t>
      </w:r>
      <w:r w:rsidR="000A3B22" w:rsidRPr="00673D5C">
        <w:rPr>
          <w:rFonts w:eastAsia="Times New Roman"/>
          <w:sz w:val="28"/>
          <w:szCs w:val="28"/>
          <w:lang w:val="en-GB" w:eastAsia="en-GB"/>
        </w:rPr>
        <w:t xml:space="preserve">cơ sở giáo dục </w:t>
      </w:r>
      <w:r w:rsidRPr="00673D5C">
        <w:rPr>
          <w:rFonts w:eastAsia="Times New Roman"/>
          <w:sz w:val="28"/>
          <w:szCs w:val="28"/>
          <w:lang w:val="en-GB" w:eastAsia="en-GB"/>
        </w:rPr>
        <w:t>mầm non, phổ thông công lập</w:t>
      </w:r>
      <w:r w:rsidR="00121587" w:rsidRPr="00673D5C">
        <w:rPr>
          <w:rFonts w:eastAsia="Times New Roman"/>
          <w:sz w:val="28"/>
          <w:szCs w:val="28"/>
          <w:lang w:val="en-GB" w:eastAsia="en-GB"/>
        </w:rPr>
        <w:t xml:space="preserve"> </w:t>
      </w:r>
      <w:r w:rsidR="00121587" w:rsidRPr="00673D5C">
        <w:rPr>
          <w:rFonts w:eastAsia="Times New Roman"/>
          <w:i/>
          <w:sz w:val="28"/>
          <w:szCs w:val="28"/>
          <w:lang w:val="en-GB" w:eastAsia="en-GB"/>
        </w:rPr>
        <w:t>j</w:t>
      </w:r>
      <w:r w:rsidR="00121587" w:rsidRPr="00673D5C">
        <w:rPr>
          <w:rFonts w:eastAsia="Times New Roman"/>
          <w:sz w:val="28"/>
          <w:szCs w:val="28"/>
          <w:lang w:val="en-GB" w:eastAsia="en-GB"/>
        </w:rPr>
        <w:t xml:space="preserve"> (V</w:t>
      </w:r>
      <w:r w:rsidR="00121587" w:rsidRPr="00673D5C">
        <w:rPr>
          <w:rFonts w:eastAsia="Times New Roman"/>
          <w:sz w:val="28"/>
          <w:szCs w:val="28"/>
          <w:vertAlign w:val="subscript"/>
          <w:lang w:val="en-GB" w:eastAsia="en-GB"/>
        </w:rPr>
        <w:t>j</w:t>
      </w:r>
      <w:r w:rsidR="00121587" w:rsidRPr="00673D5C">
        <w:rPr>
          <w:rFonts w:eastAsia="Times New Roman"/>
          <w:sz w:val="28"/>
          <w:szCs w:val="28"/>
          <w:lang w:val="en-GB" w:eastAsia="en-GB"/>
        </w:rPr>
        <w:t>) được xác định theo công thức sau:</w:t>
      </w:r>
    </w:p>
    <w:p w14:paraId="5804D462" w14:textId="323B622F" w:rsidR="000A3B22" w:rsidRPr="00673D5C" w:rsidRDefault="004879E1" w:rsidP="00934072">
      <w:pPr>
        <w:widowControl w:val="0"/>
        <w:spacing w:before="120" w:after="0" w:line="240" w:lineRule="auto"/>
        <w:jc w:val="center"/>
        <w:rPr>
          <w:noProof/>
          <w:sz w:val="26"/>
          <w:szCs w:val="26"/>
          <w:lang w:eastAsia="ja-JP"/>
        </w:rPr>
      </w:pPr>
      <m:oMathPara>
        <m:oMath>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V</m:t>
              </m:r>
            </m:e>
            <m:sub>
              <m:r>
                <w:rPr>
                  <w:rFonts w:ascii="Cambria Math" w:eastAsia="Yu Mincho" w:hAnsi="Cambria Math"/>
                  <w:sz w:val="26"/>
                  <w:szCs w:val="26"/>
                  <w:lang w:eastAsia="ja-JP"/>
                </w:rPr>
                <m:t>j</m:t>
              </m:r>
            </m:sub>
          </m:sSub>
          <m:r>
            <w:rPr>
              <w:rFonts w:ascii="Cambria Math" w:eastAsia="Yu Mincho" w:hAnsi="Cambria Math"/>
              <w:sz w:val="26"/>
              <w:szCs w:val="26"/>
              <w:lang w:eastAsia="ja-JP"/>
            </w:rPr>
            <m:t>=</m:t>
          </m:r>
          <m:d>
            <m:dPr>
              <m:ctrlPr>
                <w:rPr>
                  <w:rFonts w:ascii="Cambria Math" w:eastAsia="Yu Mincho" w:hAnsi="Cambria Math"/>
                  <w:sz w:val="26"/>
                  <w:szCs w:val="26"/>
                  <w:lang w:eastAsia="ja-JP"/>
                </w:rPr>
              </m:ctrlPr>
            </m:dPr>
            <m:e>
              <m:f>
                <m:fPr>
                  <m:ctrlPr>
                    <w:rPr>
                      <w:rFonts w:ascii="Cambria Math" w:eastAsia="Yu Mincho" w:hAnsi="Cambria Math"/>
                      <w:i/>
                      <w:sz w:val="26"/>
                      <w:szCs w:val="26"/>
                      <w:lang w:eastAsia="ja-JP"/>
                    </w:rPr>
                  </m:ctrlPr>
                </m:fPr>
                <m:num>
                  <m:r>
                    <w:rPr>
                      <w:rFonts w:ascii="Cambria Math" w:eastAsia="Yu Mincho" w:hAnsi="Cambria Math"/>
                      <w:sz w:val="26"/>
                      <w:szCs w:val="26"/>
                      <w:lang w:eastAsia="ja-JP"/>
                    </w:rPr>
                    <m:t>Tj</m:t>
                  </m:r>
                </m:num>
                <m:den>
                  <m:nary>
                    <m:naryPr>
                      <m:chr m:val="∑"/>
                      <m:ctrlPr>
                        <w:rPr>
                          <w:rFonts w:ascii="Cambria Math" w:eastAsia="Yu Mincho" w:hAnsi="Cambria Math"/>
                          <w:i/>
                          <w:sz w:val="26"/>
                          <w:szCs w:val="26"/>
                          <w:lang w:eastAsia="ja-JP"/>
                        </w:rPr>
                      </m:ctrlPr>
                    </m:naryPr>
                    <m:sub>
                      <m:r>
                        <w:rPr>
                          <w:rFonts w:ascii="Cambria Math" w:eastAsia="Yu Mincho" w:hAnsi="Cambria Math"/>
                          <w:sz w:val="26"/>
                          <w:szCs w:val="26"/>
                          <w:lang w:eastAsia="ja-JP"/>
                        </w:rPr>
                        <m:t>j=1</m:t>
                      </m:r>
                    </m:sub>
                    <m:sup>
                      <m:r>
                        <w:rPr>
                          <w:rFonts w:ascii="Cambria Math" w:eastAsia="Yu Mincho" w:hAnsi="Cambria Math"/>
                          <w:sz w:val="26"/>
                          <w:szCs w:val="26"/>
                          <w:lang w:eastAsia="ja-JP"/>
                        </w:rPr>
                        <m:t>n</m:t>
                      </m:r>
                    </m:sup>
                    <m:e>
                      <m:r>
                        <w:rPr>
                          <w:rFonts w:ascii="Cambria Math" w:eastAsia="Yu Mincho" w:hAnsi="Cambria Math"/>
                          <w:sz w:val="26"/>
                          <w:szCs w:val="26"/>
                          <w:lang w:eastAsia="ja-JP"/>
                        </w:rPr>
                        <m:t>Tj</m:t>
                      </m:r>
                    </m:e>
                  </m:nary>
                </m:den>
              </m:f>
            </m:e>
          </m:d>
          <m:r>
            <m:rPr>
              <m:sty m:val="p"/>
            </m:rPr>
            <w:rPr>
              <w:rFonts w:ascii="Cambria Math" w:eastAsia="Yu Mincho" w:hAnsi="Cambria Math"/>
              <w:sz w:val="26"/>
              <w:szCs w:val="26"/>
              <w:lang w:eastAsia="ja-JP"/>
            </w:rPr>
            <m:t>x</m:t>
          </m:r>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 xml:space="preserve"> V</m:t>
              </m:r>
            </m:e>
            <m:sub>
              <m:r>
                <w:rPr>
                  <w:rFonts w:ascii="Cambria Math" w:eastAsia="Yu Mincho" w:hAnsi="Cambria Math"/>
                  <w:sz w:val="26"/>
                  <w:szCs w:val="26"/>
                  <w:lang w:eastAsia="ja-JP"/>
                </w:rPr>
                <m:t>d</m:t>
              </m:r>
            </m:sub>
          </m:sSub>
        </m:oMath>
      </m:oMathPara>
    </w:p>
    <w:p w14:paraId="53E76C80" w14:textId="1A7E6138" w:rsidR="00121587" w:rsidRPr="00673D5C" w:rsidRDefault="000A3B22" w:rsidP="00934072">
      <w:pPr>
        <w:widowControl w:val="0"/>
        <w:spacing w:before="120" w:after="0" w:line="240" w:lineRule="auto"/>
        <w:rPr>
          <w:rFonts w:eastAsia="Times New Roman"/>
          <w:sz w:val="28"/>
          <w:szCs w:val="28"/>
          <w:lang w:val="en-GB" w:eastAsia="en-GB"/>
        </w:rPr>
      </w:pPr>
      <w:r w:rsidRPr="00673D5C">
        <w:rPr>
          <w:rFonts w:eastAsia="Times New Roman"/>
          <w:sz w:val="28"/>
          <w:szCs w:val="28"/>
          <w:lang w:val="en-GB" w:eastAsia="en-GB"/>
        </w:rPr>
        <w:tab/>
      </w:r>
      <w:r w:rsidR="00121587" w:rsidRPr="00673D5C">
        <w:rPr>
          <w:rFonts w:eastAsia="Times New Roman"/>
          <w:sz w:val="28"/>
          <w:szCs w:val="28"/>
          <w:lang w:val="en-GB" w:eastAsia="en-GB"/>
        </w:rPr>
        <w:t>Trong đó:</w:t>
      </w:r>
    </w:p>
    <w:p w14:paraId="703A39EC" w14:textId="23D1AB1A" w:rsidR="00121587" w:rsidRPr="00673D5C" w:rsidRDefault="005954D2" w:rsidP="00934072">
      <w:pPr>
        <w:widowControl w:val="0"/>
        <w:spacing w:before="120" w:after="0" w:line="240" w:lineRule="auto"/>
        <w:jc w:val="both"/>
        <w:rPr>
          <w:rFonts w:eastAsia="Times New Roman"/>
          <w:sz w:val="28"/>
          <w:szCs w:val="28"/>
          <w:lang w:val="en-GB" w:eastAsia="en-GB"/>
        </w:rPr>
      </w:pPr>
      <w:r w:rsidRPr="00673D5C">
        <w:rPr>
          <w:rFonts w:eastAsia="Times New Roman"/>
          <w:i/>
          <w:iCs/>
          <w:sz w:val="28"/>
          <w:szCs w:val="28"/>
          <w:lang w:val="en-GB" w:eastAsia="en-GB"/>
        </w:rPr>
        <w:tab/>
      </w:r>
      <w:r w:rsidR="00121587" w:rsidRPr="00673D5C">
        <w:rPr>
          <w:rFonts w:eastAsia="Times New Roman"/>
          <w:i/>
          <w:iCs/>
          <w:sz w:val="28"/>
          <w:szCs w:val="28"/>
          <w:lang w:val="en-GB" w:eastAsia="en-GB"/>
        </w:rPr>
        <w:t>V</w:t>
      </w:r>
      <w:r w:rsidR="00121587" w:rsidRPr="00673D5C">
        <w:rPr>
          <w:rFonts w:eastAsia="Times New Roman"/>
          <w:i/>
          <w:iCs/>
          <w:sz w:val="28"/>
          <w:szCs w:val="28"/>
          <w:vertAlign w:val="subscript"/>
          <w:lang w:val="en-GB" w:eastAsia="en-GB"/>
        </w:rPr>
        <w:t>j</w:t>
      </w:r>
      <w:r w:rsidR="00121587" w:rsidRPr="00673D5C">
        <w:rPr>
          <w:rFonts w:eastAsia="Times New Roman"/>
          <w:sz w:val="28"/>
          <w:szCs w:val="28"/>
          <w:lang w:val="en-GB" w:eastAsia="en-GB"/>
        </w:rPr>
        <w:t xml:space="preserve">: Vốn ngân sách </w:t>
      </w:r>
      <w:r w:rsidRPr="00673D5C">
        <w:rPr>
          <w:rFonts w:eastAsia="Times New Roman"/>
          <w:sz w:val="28"/>
          <w:szCs w:val="28"/>
          <w:lang w:val="en-GB" w:eastAsia="en-GB"/>
        </w:rPr>
        <w:t>thực hiện Chương trình</w:t>
      </w:r>
      <w:r w:rsidR="00121587" w:rsidRPr="00673D5C">
        <w:rPr>
          <w:rFonts w:eastAsia="Times New Roman"/>
          <w:sz w:val="28"/>
          <w:szCs w:val="28"/>
          <w:lang w:val="en-GB" w:eastAsia="en-GB"/>
        </w:rPr>
        <w:t xml:space="preserve"> phân bổ </w:t>
      </w:r>
      <w:r w:rsidRPr="00673D5C">
        <w:rPr>
          <w:rFonts w:eastAsia="Times New Roman"/>
          <w:sz w:val="28"/>
          <w:szCs w:val="28"/>
          <w:lang w:val="en-GB" w:eastAsia="en-GB"/>
        </w:rPr>
        <w:t xml:space="preserve">cho cơ sở giáo dục mầm non, phổ thông công lập </w:t>
      </w:r>
      <w:r w:rsidRPr="00673D5C">
        <w:rPr>
          <w:rFonts w:eastAsia="Times New Roman"/>
          <w:i/>
          <w:sz w:val="28"/>
          <w:szCs w:val="28"/>
          <w:lang w:val="en-GB" w:eastAsia="en-GB"/>
        </w:rPr>
        <w:t>j</w:t>
      </w:r>
      <w:r w:rsidRPr="00673D5C">
        <w:rPr>
          <w:rFonts w:eastAsia="Times New Roman"/>
          <w:sz w:val="28"/>
          <w:szCs w:val="28"/>
          <w:lang w:val="en-GB" w:eastAsia="en-GB"/>
        </w:rPr>
        <w:t xml:space="preserve"> </w:t>
      </w:r>
      <w:r w:rsidR="00121587" w:rsidRPr="00673D5C">
        <w:rPr>
          <w:rFonts w:eastAsia="Times New Roman"/>
          <w:sz w:val="28"/>
          <w:szCs w:val="28"/>
          <w:lang w:val="en-GB" w:eastAsia="en-GB"/>
        </w:rPr>
        <w:t>trong giai đoạn kế hoạch;</w:t>
      </w:r>
    </w:p>
    <w:p w14:paraId="04CD0142" w14:textId="02B4D9D0" w:rsidR="00121587" w:rsidRPr="00673D5C" w:rsidRDefault="005954D2" w:rsidP="00934072">
      <w:pPr>
        <w:widowControl w:val="0"/>
        <w:spacing w:before="120" w:after="0" w:line="240" w:lineRule="auto"/>
        <w:jc w:val="both"/>
        <w:rPr>
          <w:rFonts w:eastAsia="Times New Roman"/>
          <w:sz w:val="28"/>
          <w:szCs w:val="28"/>
          <w:lang w:val="en-GB" w:eastAsia="en-GB"/>
        </w:rPr>
      </w:pPr>
      <w:r w:rsidRPr="00673D5C">
        <w:rPr>
          <w:rFonts w:eastAsia="Times New Roman"/>
          <w:i/>
          <w:iCs/>
          <w:sz w:val="28"/>
          <w:szCs w:val="28"/>
          <w:lang w:val="en-GB" w:eastAsia="en-GB"/>
        </w:rPr>
        <w:tab/>
      </w:r>
      <w:r w:rsidR="00121587" w:rsidRPr="00673D5C">
        <w:rPr>
          <w:rFonts w:eastAsia="Times New Roman"/>
          <w:i/>
          <w:iCs/>
          <w:sz w:val="28"/>
          <w:szCs w:val="28"/>
          <w:lang w:val="en-GB" w:eastAsia="en-GB"/>
        </w:rPr>
        <w:t>V</w:t>
      </w:r>
      <w:r w:rsidR="000A3B22" w:rsidRPr="00673D5C">
        <w:rPr>
          <w:rFonts w:eastAsia="Times New Roman"/>
          <w:i/>
          <w:iCs/>
          <w:sz w:val="28"/>
          <w:szCs w:val="28"/>
          <w:vertAlign w:val="subscript"/>
          <w:lang w:val="en-GB" w:eastAsia="en-GB"/>
        </w:rPr>
        <w:t>d</w:t>
      </w:r>
      <w:r w:rsidR="00121587" w:rsidRPr="00673D5C">
        <w:rPr>
          <w:rFonts w:eastAsia="Times New Roman"/>
          <w:i/>
          <w:iCs/>
          <w:sz w:val="28"/>
          <w:szCs w:val="28"/>
          <w:lang w:val="en-GB" w:eastAsia="en-GB"/>
        </w:rPr>
        <w:t>:</w:t>
      </w:r>
      <w:r w:rsidR="00121587" w:rsidRPr="00673D5C">
        <w:rPr>
          <w:rFonts w:eastAsia="Times New Roman"/>
          <w:sz w:val="28"/>
          <w:szCs w:val="28"/>
          <w:lang w:val="en-GB" w:eastAsia="en-GB"/>
        </w:rPr>
        <w:t xml:space="preserve"> Tổng nguồn vốn đầu tư công ngân tối đa được cấp</w:t>
      </w:r>
      <w:r w:rsidRPr="00673D5C">
        <w:rPr>
          <w:rFonts w:eastAsia="Times New Roman"/>
          <w:sz w:val="28"/>
          <w:szCs w:val="28"/>
          <w:lang w:val="en-GB" w:eastAsia="en-GB"/>
        </w:rPr>
        <w:t xml:space="preserve"> </w:t>
      </w:r>
      <w:r w:rsidR="00121587" w:rsidRPr="00673D5C">
        <w:rPr>
          <w:rFonts w:eastAsia="Times New Roman"/>
          <w:sz w:val="28"/>
          <w:szCs w:val="28"/>
          <w:lang w:val="en-GB" w:eastAsia="en-GB"/>
        </w:rPr>
        <w:t>có thẩm quyền phê duyệt phân bổ cho giáo dục mầm non, phổ thông</w:t>
      </w:r>
      <w:r w:rsidR="00660064" w:rsidRPr="00673D5C">
        <w:rPr>
          <w:rFonts w:eastAsia="Times New Roman"/>
          <w:sz w:val="28"/>
          <w:szCs w:val="28"/>
          <w:lang w:val="en-GB" w:eastAsia="en-GB"/>
        </w:rPr>
        <w:t xml:space="preserve"> công lập</w:t>
      </w:r>
      <w:r w:rsidR="00121587" w:rsidRPr="00673D5C">
        <w:rPr>
          <w:rFonts w:eastAsia="Times New Roman"/>
          <w:sz w:val="28"/>
          <w:szCs w:val="28"/>
          <w:lang w:val="en-GB" w:eastAsia="en-GB"/>
        </w:rPr>
        <w:t xml:space="preserve"> của</w:t>
      </w:r>
      <w:r w:rsidRPr="00673D5C">
        <w:rPr>
          <w:rFonts w:eastAsia="Times New Roman"/>
          <w:sz w:val="28"/>
          <w:szCs w:val="28"/>
          <w:lang w:val="en-GB" w:eastAsia="en-GB"/>
        </w:rPr>
        <w:t xml:space="preserve"> </w:t>
      </w:r>
      <w:r w:rsidR="00121587" w:rsidRPr="00673D5C">
        <w:rPr>
          <w:rFonts w:eastAsia="Times New Roman"/>
          <w:sz w:val="28"/>
          <w:szCs w:val="28"/>
          <w:lang w:val="en-GB" w:eastAsia="en-GB"/>
        </w:rPr>
        <w:t>Chương trình trong kỳ kế hoạch;</w:t>
      </w:r>
    </w:p>
    <w:p w14:paraId="47B5F174" w14:textId="7D501C16" w:rsidR="00121587" w:rsidRPr="00673D5C" w:rsidRDefault="005954D2" w:rsidP="00934072">
      <w:pPr>
        <w:widowControl w:val="0"/>
        <w:spacing w:before="120" w:after="0" w:line="240" w:lineRule="auto"/>
        <w:jc w:val="both"/>
        <w:rPr>
          <w:rFonts w:eastAsia="Times New Roman"/>
          <w:sz w:val="28"/>
          <w:szCs w:val="28"/>
          <w:lang w:val="en-GB" w:eastAsia="en-GB"/>
        </w:rPr>
      </w:pPr>
      <w:r w:rsidRPr="00673D5C">
        <w:rPr>
          <w:rFonts w:eastAsia="Times New Roman"/>
          <w:i/>
          <w:iCs/>
          <w:sz w:val="28"/>
          <w:szCs w:val="28"/>
          <w:lang w:val="en-GB" w:eastAsia="en-GB"/>
        </w:rPr>
        <w:tab/>
      </w:r>
      <w:r w:rsidR="00121587" w:rsidRPr="00673D5C">
        <w:rPr>
          <w:rFonts w:eastAsia="Times New Roman"/>
          <w:i/>
          <w:iCs/>
          <w:sz w:val="28"/>
          <w:szCs w:val="28"/>
          <w:lang w:val="en-GB" w:eastAsia="en-GB"/>
        </w:rPr>
        <w:t>T</w:t>
      </w:r>
      <w:r w:rsidR="00121587" w:rsidRPr="00673D5C">
        <w:rPr>
          <w:rFonts w:eastAsia="Times New Roman"/>
          <w:i/>
          <w:iCs/>
          <w:sz w:val="28"/>
          <w:szCs w:val="28"/>
          <w:vertAlign w:val="subscript"/>
          <w:lang w:val="en-GB" w:eastAsia="en-GB"/>
        </w:rPr>
        <w:t>j</w:t>
      </w:r>
      <w:r w:rsidR="00121587" w:rsidRPr="00673D5C">
        <w:rPr>
          <w:rFonts w:eastAsia="Times New Roman"/>
          <w:sz w:val="28"/>
          <w:szCs w:val="28"/>
          <w:lang w:val="en-GB" w:eastAsia="en-GB"/>
        </w:rPr>
        <w:t xml:space="preserve">: Tổng số điểm định mức quy đổi của </w:t>
      </w:r>
      <w:r w:rsidRPr="00673D5C">
        <w:rPr>
          <w:rFonts w:eastAsia="Times New Roman"/>
          <w:sz w:val="28"/>
          <w:szCs w:val="28"/>
          <w:lang w:val="en-GB" w:eastAsia="en-GB"/>
        </w:rPr>
        <w:t xml:space="preserve">cơ sở giáo dục mầm non, phổ thông công lập </w:t>
      </w:r>
      <w:r w:rsidRPr="00673D5C">
        <w:rPr>
          <w:rFonts w:eastAsia="Times New Roman"/>
          <w:i/>
          <w:sz w:val="28"/>
          <w:szCs w:val="28"/>
          <w:lang w:val="en-GB" w:eastAsia="en-GB"/>
        </w:rPr>
        <w:t>j</w:t>
      </w:r>
      <w:r w:rsidR="00121587" w:rsidRPr="00673D5C">
        <w:rPr>
          <w:rFonts w:eastAsia="Times New Roman"/>
          <w:sz w:val="28"/>
          <w:szCs w:val="28"/>
          <w:lang w:val="en-GB" w:eastAsia="en-GB"/>
        </w:rPr>
        <w:t>;</w:t>
      </w:r>
    </w:p>
    <w:p w14:paraId="482F717A" w14:textId="77777777" w:rsidR="006D5B96" w:rsidRPr="00673D5C" w:rsidRDefault="004879E1" w:rsidP="00934072">
      <w:pPr>
        <w:widowControl w:val="0"/>
        <w:spacing w:before="60" w:after="60"/>
        <w:ind w:firstLine="720"/>
        <w:jc w:val="both"/>
        <w:rPr>
          <w:rFonts w:eastAsia="Times New Roman"/>
          <w:sz w:val="28"/>
          <w:szCs w:val="28"/>
          <w:lang w:val="en-GB" w:eastAsia="en-GB"/>
        </w:rPr>
      </w:pPr>
      <m:oMath>
        <m:nary>
          <m:naryPr>
            <m:chr m:val="∑"/>
            <m:grow m:val="1"/>
            <m:ctrlPr>
              <w:rPr>
                <w:rFonts w:ascii="Cambria Math" w:eastAsia="Yu Mincho" w:hAnsi="Cambria Math"/>
                <w:sz w:val="28"/>
                <w:lang w:eastAsia="ja-JP"/>
              </w:rPr>
            </m:ctrlPr>
          </m:naryPr>
          <m:sub>
            <m:r>
              <w:rPr>
                <w:rFonts w:ascii="Cambria Math" w:eastAsia="Yu Mincho" w:hAnsi="Cambria Math"/>
                <w:sz w:val="28"/>
                <w:lang w:eastAsia="ja-JP"/>
              </w:rPr>
              <m:t>j=1</m:t>
            </m:r>
          </m:sub>
          <m:sup>
            <m:r>
              <w:rPr>
                <w:rFonts w:ascii="Cambria Math" w:eastAsia="Yu Mincho" w:hAnsi="Cambria Math"/>
                <w:sz w:val="28"/>
                <w:lang w:eastAsia="ja-JP"/>
              </w:rPr>
              <m:t>n</m:t>
            </m:r>
          </m:sup>
          <m:e>
            <m:r>
              <w:rPr>
                <w:rFonts w:ascii="Cambria Math" w:eastAsia="Yu Mincho" w:hAnsi="Cambria Math"/>
                <w:sz w:val="28"/>
                <w:lang w:eastAsia="ja-JP"/>
              </w:rPr>
              <m:t>Tj</m:t>
            </m:r>
          </m:e>
        </m:nary>
      </m:oMath>
      <w:r w:rsidR="00ED7AA0" w:rsidRPr="00673D5C">
        <w:rPr>
          <w:rFonts w:eastAsia="Times New Roman"/>
          <w:sz w:val="28"/>
          <w:lang w:eastAsia="ja-JP"/>
        </w:rPr>
        <w:t xml:space="preserve">: </w:t>
      </w:r>
      <w:r w:rsidR="00121587" w:rsidRPr="00673D5C">
        <w:rPr>
          <w:rFonts w:eastAsia="Times New Roman"/>
          <w:sz w:val="28"/>
          <w:szCs w:val="28"/>
          <w:lang w:val="en-GB" w:eastAsia="en-GB"/>
        </w:rPr>
        <w:t xml:space="preserve">Tổng số điểm định mức quy đổi của tất cả các </w:t>
      </w:r>
      <w:r w:rsidR="005954D2" w:rsidRPr="00673D5C">
        <w:rPr>
          <w:rFonts w:eastAsia="Times New Roman"/>
          <w:sz w:val="28"/>
          <w:szCs w:val="28"/>
          <w:lang w:val="en-GB" w:eastAsia="en-GB"/>
        </w:rPr>
        <w:t>cơ sở giáo dục mầm non, phổ thông công lập</w:t>
      </w:r>
      <w:r w:rsidR="00121587" w:rsidRPr="00673D5C">
        <w:rPr>
          <w:rFonts w:eastAsia="Times New Roman"/>
          <w:sz w:val="28"/>
          <w:szCs w:val="28"/>
          <w:lang w:val="en-GB" w:eastAsia="en-GB"/>
        </w:rPr>
        <w:t xml:space="preserve"> thuộc đối tượng được </w:t>
      </w:r>
      <w:r w:rsidR="002A0186" w:rsidRPr="00673D5C">
        <w:rPr>
          <w:rFonts w:eastAsia="Times New Roman"/>
          <w:sz w:val="28"/>
          <w:szCs w:val="28"/>
          <w:lang w:val="en-GB" w:eastAsia="en-GB"/>
        </w:rPr>
        <w:t xml:space="preserve">hỗ trợ thực hiện Chương trình trong </w:t>
      </w:r>
      <w:r w:rsidR="002A0186" w:rsidRPr="00673D5C">
        <w:rPr>
          <w:rFonts w:eastAsia="Times New Roman"/>
          <w:sz w:val="28"/>
          <w:szCs w:val="28"/>
          <w:lang w:val="en-GB" w:eastAsia="en-GB"/>
        </w:rPr>
        <w:lastRenderedPageBreak/>
        <w:t>toàn tỉnh</w:t>
      </w:r>
      <w:r w:rsidR="00121587" w:rsidRPr="00673D5C">
        <w:rPr>
          <w:rFonts w:eastAsia="Times New Roman"/>
          <w:sz w:val="28"/>
          <w:szCs w:val="28"/>
          <w:lang w:val="en-GB" w:eastAsia="en-GB"/>
        </w:rPr>
        <w:t xml:space="preserve"> (n là tổng số </w:t>
      </w:r>
      <w:r w:rsidR="002A0186" w:rsidRPr="00673D5C">
        <w:rPr>
          <w:rFonts w:eastAsia="Times New Roman"/>
          <w:sz w:val="28"/>
          <w:szCs w:val="28"/>
          <w:lang w:val="en-GB" w:eastAsia="en-GB"/>
        </w:rPr>
        <w:t>các cơ sở giáo dục mầm non, phổ thông công lập</w:t>
      </w:r>
      <w:r w:rsidR="00121587" w:rsidRPr="00673D5C">
        <w:rPr>
          <w:rFonts w:eastAsia="Times New Roman"/>
          <w:sz w:val="28"/>
          <w:szCs w:val="28"/>
          <w:lang w:val="en-GB" w:eastAsia="en-GB"/>
        </w:rPr>
        <w:t xml:space="preserve"> được hỗ trợ).</w:t>
      </w:r>
    </w:p>
    <w:p w14:paraId="108452CE" w14:textId="0AD5D3EA" w:rsidR="00121587" w:rsidRPr="00673D5C" w:rsidRDefault="002A0186"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xml:space="preserve">c) </w:t>
      </w:r>
      <w:r w:rsidRPr="00673D5C">
        <w:rPr>
          <w:rFonts w:eastAsia="Times New Roman"/>
          <w:sz w:val="28"/>
          <w:szCs w:val="28"/>
          <w:lang w:val="en-GB" w:eastAsia="en-GB"/>
        </w:rPr>
        <w:t>Vốn ngân sách thực hiện Chương trình phân bổ cho các xã, phường bằng tổng số vốn phân bổ cho các cơ sở giáo dục mầm non,</w:t>
      </w:r>
      <w:r w:rsidR="000A3B22" w:rsidRPr="00673D5C">
        <w:rPr>
          <w:rFonts w:eastAsia="Times New Roman"/>
          <w:sz w:val="28"/>
          <w:szCs w:val="28"/>
          <w:lang w:val="en-GB" w:eastAsia="en-GB"/>
        </w:rPr>
        <w:t xml:space="preserve"> phổ thông công lập thuộc thẩm </w:t>
      </w:r>
      <w:r w:rsidRPr="00673D5C">
        <w:rPr>
          <w:rFonts w:eastAsia="Times New Roman"/>
          <w:sz w:val="28"/>
          <w:szCs w:val="28"/>
          <w:lang w:val="en-GB" w:eastAsia="en-GB"/>
        </w:rPr>
        <w:t>quyền quản lý</w:t>
      </w:r>
      <w:r w:rsidR="00E26290" w:rsidRPr="00673D5C">
        <w:rPr>
          <w:rFonts w:eastAsia="Times New Roman"/>
          <w:sz w:val="28"/>
          <w:szCs w:val="28"/>
          <w:lang w:val="en-GB" w:eastAsia="en-GB"/>
        </w:rPr>
        <w:t>.</w:t>
      </w:r>
    </w:p>
    <w:p w14:paraId="2B2A4D7B" w14:textId="4CB0FAD8" w:rsidR="00121587" w:rsidRPr="00673D5C" w:rsidRDefault="00287071"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2.2. Đối với các cơ sở giáo dục phổ thông thuộc thẩm quyền quản lý của Sở Giáo dục và Đào tạo.</w:t>
      </w:r>
    </w:p>
    <w:p w14:paraId="4926891C" w14:textId="1E81E77A" w:rsidR="008C5395" w:rsidRPr="00673D5C" w:rsidRDefault="008C5395" w:rsidP="00934072">
      <w:pPr>
        <w:widowControl w:val="0"/>
        <w:spacing w:before="120" w:after="0" w:line="240" w:lineRule="auto"/>
        <w:rPr>
          <w:rFonts w:eastAsia="Times New Roman"/>
          <w:sz w:val="28"/>
          <w:szCs w:val="28"/>
          <w:lang w:val="en-GB" w:eastAsia="en-GB"/>
        </w:rPr>
      </w:pPr>
      <w:r w:rsidRPr="00673D5C">
        <w:rPr>
          <w:rFonts w:eastAsia="Times New Roman"/>
          <w:sz w:val="26"/>
          <w:szCs w:val="26"/>
          <w:lang w:val="en-GB" w:eastAsia="en-GB"/>
        </w:rPr>
        <w:tab/>
      </w:r>
      <w:r w:rsidRPr="00673D5C">
        <w:rPr>
          <w:rFonts w:eastAsia="Times New Roman"/>
          <w:sz w:val="28"/>
          <w:szCs w:val="28"/>
          <w:lang w:val="en-GB" w:eastAsia="en-GB"/>
        </w:rPr>
        <w:t xml:space="preserve">a) Cách tính tổng số điểm định mức quy đổi của </w:t>
      </w:r>
      <w:r w:rsidR="00927DA0" w:rsidRPr="00673D5C">
        <w:rPr>
          <w:rFonts w:eastAsia="Times New Roman"/>
          <w:sz w:val="28"/>
          <w:szCs w:val="28"/>
          <w:lang w:eastAsia="ja-JP"/>
        </w:rPr>
        <w:t>cơ sở giáo dục</w:t>
      </w:r>
      <w:r w:rsidRPr="00673D5C">
        <w:rPr>
          <w:rFonts w:eastAsia="Times New Roman"/>
          <w:sz w:val="28"/>
          <w:szCs w:val="28"/>
          <w:lang w:eastAsia="ja-JP"/>
        </w:rPr>
        <w:t xml:space="preserve"> phổ thông công lập</w:t>
      </w:r>
      <w:r w:rsidRPr="00673D5C">
        <w:rPr>
          <w:rFonts w:eastAsia="Times New Roman"/>
          <w:sz w:val="28"/>
          <w:szCs w:val="28"/>
          <w:lang w:val="en-GB" w:eastAsia="en-GB"/>
        </w:rPr>
        <w:t xml:space="preserve"> </w:t>
      </w:r>
      <w:r w:rsidR="002B4162" w:rsidRPr="00673D5C">
        <w:rPr>
          <w:rFonts w:eastAsia="Times New Roman"/>
          <w:i/>
          <w:iCs/>
          <w:sz w:val="28"/>
          <w:szCs w:val="28"/>
          <w:lang w:val="en-GB" w:eastAsia="en-GB"/>
        </w:rPr>
        <w:t>m</w:t>
      </w:r>
      <w:r w:rsidR="00927DA0" w:rsidRPr="00673D5C">
        <w:rPr>
          <w:rFonts w:eastAsia="Times New Roman"/>
          <w:i/>
          <w:iCs/>
          <w:sz w:val="28"/>
          <w:szCs w:val="28"/>
          <w:lang w:val="en-GB" w:eastAsia="en-GB"/>
        </w:rPr>
        <w:t xml:space="preserve"> </w:t>
      </w:r>
      <w:r w:rsidRPr="00673D5C">
        <w:rPr>
          <w:rFonts w:eastAsia="Times New Roman"/>
          <w:sz w:val="28"/>
          <w:szCs w:val="28"/>
          <w:lang w:val="en-GB" w:eastAsia="en-GB"/>
        </w:rPr>
        <w:t>(</w:t>
      </w:r>
      <w:r w:rsidRPr="00673D5C">
        <w:rPr>
          <w:rFonts w:eastAsia="Times New Roman"/>
          <w:i/>
          <w:iCs/>
          <w:sz w:val="28"/>
          <w:szCs w:val="28"/>
          <w:lang w:val="en-GB" w:eastAsia="en-GB"/>
        </w:rPr>
        <w:t>T</w:t>
      </w:r>
      <w:r w:rsidR="002B4162" w:rsidRPr="00673D5C">
        <w:rPr>
          <w:rFonts w:eastAsia="Times New Roman"/>
          <w:i/>
          <w:iCs/>
          <w:sz w:val="28"/>
          <w:szCs w:val="28"/>
          <w:vertAlign w:val="subscript"/>
          <w:lang w:val="en-GB" w:eastAsia="en-GB"/>
        </w:rPr>
        <w:t>m</w:t>
      </w:r>
      <w:r w:rsidRPr="00673D5C">
        <w:rPr>
          <w:rFonts w:eastAsia="Times New Roman"/>
          <w:sz w:val="28"/>
          <w:szCs w:val="28"/>
          <w:lang w:val="en-GB" w:eastAsia="en-GB"/>
        </w:rPr>
        <w:t>)</w:t>
      </w:r>
    </w:p>
    <w:p w14:paraId="6666E0E5" w14:textId="3D6A51C9" w:rsidR="008C5395" w:rsidRPr="00673D5C" w:rsidRDefault="008C5395"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val="en-GB" w:eastAsia="en-GB"/>
        </w:rPr>
        <w:t xml:space="preserve">Tổng số điểm định mức quy đổi của </w:t>
      </w:r>
      <w:r w:rsidR="00927DA0" w:rsidRPr="00673D5C">
        <w:rPr>
          <w:rFonts w:eastAsia="Times New Roman"/>
          <w:sz w:val="28"/>
          <w:szCs w:val="28"/>
          <w:lang w:val="en-GB" w:eastAsia="en-GB"/>
        </w:rPr>
        <w:t>cơ sở giáo dục phổ thông công lập</w:t>
      </w:r>
      <w:r w:rsidRPr="00673D5C">
        <w:rPr>
          <w:rFonts w:eastAsia="Times New Roman"/>
          <w:sz w:val="28"/>
          <w:szCs w:val="28"/>
          <w:lang w:val="en-GB" w:eastAsia="en-GB"/>
        </w:rPr>
        <w:t xml:space="preserve"> </w:t>
      </w:r>
      <w:r w:rsidR="00927DA0" w:rsidRPr="00673D5C">
        <w:rPr>
          <w:rFonts w:eastAsia="Times New Roman"/>
          <w:i/>
          <w:iCs/>
          <w:sz w:val="28"/>
          <w:szCs w:val="28"/>
          <w:lang w:val="en-GB" w:eastAsia="en-GB"/>
        </w:rPr>
        <w:t>n</w:t>
      </w:r>
      <w:r w:rsidRPr="00673D5C">
        <w:rPr>
          <w:rFonts w:eastAsia="Times New Roman"/>
          <w:i/>
          <w:iCs/>
          <w:sz w:val="28"/>
          <w:szCs w:val="28"/>
          <w:lang w:val="en-GB" w:eastAsia="en-GB"/>
        </w:rPr>
        <w:t xml:space="preserve"> (T</w:t>
      </w:r>
      <w:r w:rsidR="002B4162" w:rsidRPr="00673D5C">
        <w:rPr>
          <w:rFonts w:eastAsia="Times New Roman"/>
          <w:i/>
          <w:iCs/>
          <w:sz w:val="28"/>
          <w:szCs w:val="28"/>
          <w:vertAlign w:val="subscript"/>
          <w:lang w:val="en-GB" w:eastAsia="en-GB"/>
        </w:rPr>
        <w:t>m</w:t>
      </w:r>
      <w:r w:rsidRPr="00673D5C">
        <w:rPr>
          <w:rFonts w:eastAsia="Times New Roman"/>
          <w:i/>
          <w:iCs/>
          <w:sz w:val="28"/>
          <w:szCs w:val="28"/>
          <w:lang w:val="en-GB" w:eastAsia="en-GB"/>
        </w:rPr>
        <w:t>)</w:t>
      </w:r>
      <w:r w:rsidRPr="00673D5C">
        <w:rPr>
          <w:rFonts w:eastAsia="Times New Roman"/>
          <w:sz w:val="28"/>
          <w:szCs w:val="28"/>
          <w:lang w:val="en-GB" w:eastAsia="en-GB"/>
        </w:rPr>
        <w:t xml:space="preserve"> được tính toán dựa trên thực trạng cơ sở vật chất thực tế kết hợp với các hệ số ưu tiên về vùng miền, cụ thể như sau:</w:t>
      </w:r>
    </w:p>
    <w:p w14:paraId="13CE9659" w14:textId="39AFD129" w:rsidR="008C5395" w:rsidRPr="00673D5C" w:rsidRDefault="008C5395" w:rsidP="00934072">
      <w:pPr>
        <w:widowControl w:val="0"/>
        <w:spacing w:before="120" w:after="0" w:line="240" w:lineRule="auto"/>
        <w:jc w:val="center"/>
        <w:rPr>
          <w:rFonts w:eastAsia="Times New Roman"/>
          <w:sz w:val="28"/>
          <w:szCs w:val="28"/>
          <w:lang w:val="en-GB" w:eastAsia="en-GB"/>
        </w:rPr>
      </w:pPr>
      <w:r w:rsidRPr="00673D5C">
        <w:rPr>
          <w:rFonts w:eastAsia="Times New Roman"/>
          <w:i/>
          <w:iCs/>
          <w:sz w:val="28"/>
          <w:szCs w:val="28"/>
          <w:lang w:val="en-GB" w:eastAsia="en-GB"/>
        </w:rPr>
        <w:t>T</w:t>
      </w:r>
      <w:r w:rsidR="002B4162" w:rsidRPr="00673D5C">
        <w:rPr>
          <w:rFonts w:eastAsia="Times New Roman"/>
          <w:i/>
          <w:iCs/>
          <w:sz w:val="28"/>
          <w:szCs w:val="28"/>
          <w:vertAlign w:val="subscript"/>
          <w:lang w:val="en-GB" w:eastAsia="en-GB"/>
        </w:rPr>
        <w:t>m</w:t>
      </w:r>
      <w:r w:rsidRPr="00673D5C">
        <w:rPr>
          <w:rFonts w:eastAsia="Times New Roman"/>
          <w:i/>
          <w:iCs/>
          <w:sz w:val="28"/>
          <w:szCs w:val="28"/>
          <w:lang w:val="en-GB" w:eastAsia="en-GB"/>
        </w:rPr>
        <w:t xml:space="preserve"> =</w:t>
      </w:r>
      <w:r w:rsidRPr="00673D5C">
        <w:rPr>
          <w:rFonts w:eastAsia="Times New Roman"/>
          <w:sz w:val="28"/>
          <w:szCs w:val="28"/>
          <w:lang w:val="en-GB" w:eastAsia="en-GB"/>
        </w:rPr>
        <w:t xml:space="preserve"> [(</w:t>
      </w:r>
      <w:r w:rsidRPr="00673D5C">
        <w:rPr>
          <w:rFonts w:eastAsia="Times New Roman"/>
          <w:i/>
          <w:sz w:val="28"/>
          <w:szCs w:val="28"/>
          <w:lang w:val="en-GB" w:eastAsia="en-GB"/>
        </w:rPr>
        <w:t>P</w:t>
      </w:r>
      <w:r w:rsidRPr="00673D5C">
        <w:rPr>
          <w:rFonts w:eastAsia="Times New Roman"/>
          <w:i/>
          <w:sz w:val="28"/>
          <w:szCs w:val="28"/>
          <w:vertAlign w:val="subscript"/>
          <w:lang w:val="en-GB" w:eastAsia="en-GB"/>
        </w:rPr>
        <w:t>kch,</w:t>
      </w:r>
      <w:r w:rsidR="002B4162" w:rsidRPr="00673D5C">
        <w:rPr>
          <w:rFonts w:eastAsia="Times New Roman"/>
          <w:i/>
          <w:sz w:val="28"/>
          <w:szCs w:val="28"/>
          <w:vertAlign w:val="subscript"/>
          <w:lang w:val="en-GB" w:eastAsia="en-GB"/>
        </w:rPr>
        <w:t>m</w:t>
      </w:r>
      <w:r w:rsidRPr="00673D5C">
        <w:rPr>
          <w:rFonts w:eastAsia="Times New Roman"/>
          <w:sz w:val="28"/>
          <w:szCs w:val="28"/>
          <w:lang w:val="en-GB" w:eastAsia="en-GB"/>
        </w:rPr>
        <w:t xml:space="preserve">x </w:t>
      </w:r>
      <w:r w:rsidRPr="00673D5C">
        <w:rPr>
          <w:rFonts w:eastAsia="Times New Roman"/>
          <w:i/>
          <w:sz w:val="28"/>
          <w:szCs w:val="28"/>
          <w:lang w:val="en-GB" w:eastAsia="en-GB"/>
        </w:rPr>
        <w:t>1,3</w:t>
      </w:r>
      <w:r w:rsidRPr="00673D5C">
        <w:rPr>
          <w:rFonts w:eastAsia="Times New Roman"/>
          <w:sz w:val="28"/>
          <w:szCs w:val="28"/>
          <w:lang w:val="en-GB" w:eastAsia="en-GB"/>
        </w:rPr>
        <w:t xml:space="preserve">) + </w:t>
      </w:r>
      <w:r w:rsidRPr="00673D5C">
        <w:rPr>
          <w:rFonts w:eastAsia="Times New Roman"/>
          <w:iCs/>
          <w:sz w:val="28"/>
          <w:szCs w:val="28"/>
          <w:lang w:val="en-GB" w:eastAsia="en-GB"/>
        </w:rPr>
        <w:t>(</w:t>
      </w:r>
      <w:r w:rsidRPr="00673D5C">
        <w:rPr>
          <w:rFonts w:eastAsia="Times New Roman"/>
          <w:i/>
          <w:iCs/>
          <w:sz w:val="28"/>
          <w:szCs w:val="28"/>
          <w:lang w:val="en-GB" w:eastAsia="en-GB"/>
        </w:rPr>
        <w:t>P</w:t>
      </w:r>
      <w:r w:rsidRPr="00673D5C">
        <w:rPr>
          <w:rFonts w:eastAsia="Times New Roman"/>
          <w:i/>
          <w:iCs/>
          <w:sz w:val="28"/>
          <w:szCs w:val="28"/>
          <w:vertAlign w:val="subscript"/>
          <w:lang w:val="en-GB" w:eastAsia="en-GB"/>
        </w:rPr>
        <w:t>pcgd,</w:t>
      </w:r>
      <w:r w:rsidR="002B4162" w:rsidRPr="00673D5C">
        <w:rPr>
          <w:rFonts w:eastAsia="Times New Roman"/>
          <w:i/>
          <w:iCs/>
          <w:sz w:val="28"/>
          <w:szCs w:val="28"/>
          <w:vertAlign w:val="subscript"/>
          <w:lang w:val="en-GB" w:eastAsia="en-GB"/>
        </w:rPr>
        <w:t>m</w:t>
      </w:r>
      <w:r w:rsidRPr="00673D5C">
        <w:rPr>
          <w:rFonts w:eastAsia="Times New Roman"/>
          <w:sz w:val="28"/>
          <w:szCs w:val="28"/>
          <w:vertAlign w:val="subscript"/>
          <w:lang w:val="en-GB" w:eastAsia="en-GB"/>
        </w:rPr>
        <w:t xml:space="preserve"> </w:t>
      </w:r>
      <w:r w:rsidRPr="00673D5C">
        <w:rPr>
          <w:rFonts w:eastAsia="Times New Roman"/>
          <w:sz w:val="28"/>
          <w:szCs w:val="28"/>
          <w:lang w:val="en-GB" w:eastAsia="en-GB"/>
        </w:rPr>
        <w:t xml:space="preserve">x </w:t>
      </w:r>
      <w:r w:rsidRPr="00673D5C">
        <w:rPr>
          <w:rFonts w:eastAsia="Times New Roman"/>
          <w:i/>
          <w:sz w:val="28"/>
          <w:szCs w:val="28"/>
          <w:lang w:val="en-GB" w:eastAsia="en-GB"/>
        </w:rPr>
        <w:t>1,2</w:t>
      </w:r>
      <w:r w:rsidRPr="00673D5C">
        <w:rPr>
          <w:rFonts w:eastAsia="Times New Roman"/>
          <w:sz w:val="28"/>
          <w:szCs w:val="28"/>
          <w:lang w:val="en-GB" w:eastAsia="en-GB"/>
        </w:rPr>
        <w:t xml:space="preserve">) + </w:t>
      </w:r>
      <w:r w:rsidRPr="00673D5C">
        <w:rPr>
          <w:rFonts w:eastAsia="Times New Roman"/>
          <w:iCs/>
          <w:sz w:val="28"/>
          <w:szCs w:val="28"/>
          <w:lang w:val="en-GB" w:eastAsia="en-GB"/>
        </w:rPr>
        <w:t>(</w:t>
      </w:r>
      <w:r w:rsidRPr="00673D5C">
        <w:rPr>
          <w:rFonts w:eastAsia="Times New Roman"/>
          <w:i/>
          <w:iCs/>
          <w:sz w:val="28"/>
          <w:szCs w:val="28"/>
          <w:lang w:val="en-GB" w:eastAsia="en-GB"/>
        </w:rPr>
        <w:t>P</w:t>
      </w:r>
      <w:r w:rsidRPr="00673D5C">
        <w:rPr>
          <w:rFonts w:eastAsia="Times New Roman"/>
          <w:i/>
          <w:iCs/>
          <w:sz w:val="28"/>
          <w:szCs w:val="28"/>
          <w:vertAlign w:val="subscript"/>
          <w:lang w:val="en-GB" w:eastAsia="en-GB"/>
        </w:rPr>
        <w:t xml:space="preserve">thiếu, </w:t>
      </w:r>
      <w:r w:rsidR="002B4162" w:rsidRPr="00673D5C">
        <w:rPr>
          <w:rFonts w:eastAsia="Times New Roman"/>
          <w:i/>
          <w:iCs/>
          <w:sz w:val="28"/>
          <w:szCs w:val="28"/>
          <w:vertAlign w:val="subscript"/>
          <w:lang w:val="en-GB" w:eastAsia="en-GB"/>
        </w:rPr>
        <w:t>m</w:t>
      </w:r>
      <w:r w:rsidRPr="00673D5C">
        <w:rPr>
          <w:rFonts w:eastAsia="Times New Roman"/>
          <w:sz w:val="28"/>
          <w:szCs w:val="28"/>
          <w:lang w:val="en-GB" w:eastAsia="en-GB"/>
        </w:rPr>
        <w:t xml:space="preserve">x </w:t>
      </w:r>
      <w:r w:rsidRPr="00673D5C">
        <w:rPr>
          <w:rFonts w:eastAsia="Times New Roman"/>
          <w:i/>
          <w:sz w:val="28"/>
          <w:szCs w:val="28"/>
          <w:lang w:val="en-GB" w:eastAsia="en-GB"/>
        </w:rPr>
        <w:t>1</w:t>
      </w:r>
      <w:r w:rsidRPr="00673D5C">
        <w:rPr>
          <w:rFonts w:eastAsia="Times New Roman"/>
          <w:sz w:val="28"/>
          <w:szCs w:val="28"/>
          <w:lang w:val="en-GB" w:eastAsia="en-GB"/>
        </w:rPr>
        <w:t xml:space="preserve">)] x </w:t>
      </w:r>
      <w:r w:rsidRPr="00673D5C">
        <w:rPr>
          <w:rFonts w:eastAsia="Times New Roman"/>
          <w:i/>
          <w:sz w:val="28"/>
          <w:szCs w:val="28"/>
          <w:lang w:val="en-GB" w:eastAsia="en-GB"/>
        </w:rPr>
        <w:t>K</w:t>
      </w:r>
      <w:r w:rsidR="002B4162" w:rsidRPr="00673D5C">
        <w:rPr>
          <w:rFonts w:eastAsia="Times New Roman"/>
          <w:i/>
          <w:sz w:val="28"/>
          <w:szCs w:val="28"/>
          <w:vertAlign w:val="subscript"/>
          <w:lang w:val="en-GB" w:eastAsia="en-GB"/>
        </w:rPr>
        <w:t>m</w:t>
      </w:r>
    </w:p>
    <w:p w14:paraId="776A900C" w14:textId="785283CF" w:rsidR="008C5395" w:rsidRPr="00673D5C" w:rsidRDefault="008C5395" w:rsidP="00934072">
      <w:pPr>
        <w:widowControl w:val="0"/>
        <w:spacing w:before="120" w:after="0" w:line="240" w:lineRule="auto"/>
        <w:rPr>
          <w:rFonts w:eastAsia="Times New Roman"/>
          <w:sz w:val="28"/>
          <w:szCs w:val="28"/>
          <w:lang w:val="en-GB" w:eastAsia="en-GB"/>
        </w:rPr>
      </w:pPr>
      <w:r w:rsidRPr="00673D5C">
        <w:rPr>
          <w:rFonts w:eastAsia="Times New Roman"/>
          <w:sz w:val="28"/>
          <w:szCs w:val="28"/>
          <w:lang w:val="en-GB" w:eastAsia="en-GB"/>
        </w:rPr>
        <w:tab/>
        <w:t xml:space="preserve">b) Vốn ngân sách thực hiện Chương trình phân bổ cho </w:t>
      </w:r>
      <w:r w:rsidR="00F2095B" w:rsidRPr="00673D5C">
        <w:rPr>
          <w:rFonts w:eastAsia="Times New Roman"/>
          <w:sz w:val="28"/>
          <w:szCs w:val="28"/>
          <w:lang w:val="en-GB" w:eastAsia="en-GB"/>
        </w:rPr>
        <w:t xml:space="preserve">cơ sở giáo dục </w:t>
      </w:r>
      <w:r w:rsidRPr="00673D5C">
        <w:rPr>
          <w:rFonts w:eastAsia="Times New Roman"/>
          <w:sz w:val="28"/>
          <w:szCs w:val="28"/>
          <w:lang w:val="en-GB" w:eastAsia="en-GB"/>
        </w:rPr>
        <w:t xml:space="preserve">phổ thông công lập </w:t>
      </w:r>
      <w:r w:rsidR="002B4162" w:rsidRPr="00673D5C">
        <w:rPr>
          <w:rFonts w:eastAsia="Times New Roman"/>
          <w:i/>
          <w:sz w:val="28"/>
          <w:szCs w:val="28"/>
          <w:lang w:val="en-GB" w:eastAsia="en-GB"/>
        </w:rPr>
        <w:t>m</w:t>
      </w:r>
      <w:r w:rsidRPr="00673D5C">
        <w:rPr>
          <w:rFonts w:eastAsia="Times New Roman"/>
          <w:sz w:val="28"/>
          <w:szCs w:val="28"/>
          <w:lang w:val="en-GB" w:eastAsia="en-GB"/>
        </w:rPr>
        <w:t xml:space="preserve"> (V</w:t>
      </w:r>
      <w:r w:rsidR="002B4162" w:rsidRPr="00673D5C">
        <w:rPr>
          <w:rFonts w:eastAsia="Times New Roman"/>
          <w:i/>
          <w:sz w:val="28"/>
          <w:szCs w:val="28"/>
          <w:vertAlign w:val="subscript"/>
          <w:lang w:val="en-GB" w:eastAsia="en-GB"/>
        </w:rPr>
        <w:t>m</w:t>
      </w:r>
      <w:r w:rsidRPr="00673D5C">
        <w:rPr>
          <w:rFonts w:eastAsia="Times New Roman"/>
          <w:sz w:val="28"/>
          <w:szCs w:val="28"/>
          <w:lang w:val="en-GB" w:eastAsia="en-GB"/>
        </w:rPr>
        <w:t>) được xác định theo công thức sau:</w:t>
      </w:r>
    </w:p>
    <w:p w14:paraId="4E2513A5" w14:textId="3A8ECFDE" w:rsidR="008C5395" w:rsidRPr="00673D5C" w:rsidRDefault="004879E1" w:rsidP="00934072">
      <w:pPr>
        <w:widowControl w:val="0"/>
        <w:spacing w:before="120" w:after="0" w:line="240" w:lineRule="auto"/>
        <w:jc w:val="center"/>
        <w:rPr>
          <w:noProof/>
          <w:sz w:val="26"/>
          <w:szCs w:val="26"/>
          <w:lang w:eastAsia="ja-JP"/>
        </w:rPr>
      </w:pPr>
      <m:oMathPara>
        <m:oMath>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V</m:t>
              </m:r>
            </m:e>
            <m:sub>
              <m:r>
                <w:rPr>
                  <w:rFonts w:ascii="Cambria Math" w:eastAsia="Yu Mincho" w:hAnsi="Cambria Math"/>
                  <w:sz w:val="26"/>
                  <w:szCs w:val="26"/>
                  <w:lang w:eastAsia="ja-JP"/>
                </w:rPr>
                <m:t>m</m:t>
              </m:r>
            </m:sub>
          </m:sSub>
          <m:r>
            <w:rPr>
              <w:rFonts w:ascii="Cambria Math" w:eastAsia="Yu Mincho" w:hAnsi="Cambria Math"/>
              <w:sz w:val="26"/>
              <w:szCs w:val="26"/>
              <w:lang w:eastAsia="ja-JP"/>
            </w:rPr>
            <m:t>=</m:t>
          </m:r>
          <m:d>
            <m:dPr>
              <m:ctrlPr>
                <w:rPr>
                  <w:rFonts w:ascii="Cambria Math" w:eastAsia="Yu Mincho" w:hAnsi="Cambria Math"/>
                  <w:sz w:val="26"/>
                  <w:szCs w:val="26"/>
                  <w:lang w:eastAsia="ja-JP"/>
                </w:rPr>
              </m:ctrlPr>
            </m:dPr>
            <m:e>
              <m:f>
                <m:fPr>
                  <m:ctrlPr>
                    <w:rPr>
                      <w:rFonts w:ascii="Cambria Math" w:eastAsia="Yu Mincho" w:hAnsi="Cambria Math"/>
                      <w:i/>
                      <w:sz w:val="26"/>
                      <w:szCs w:val="26"/>
                      <w:lang w:eastAsia="ja-JP"/>
                    </w:rPr>
                  </m:ctrlPr>
                </m:fPr>
                <m:num>
                  <m:r>
                    <w:rPr>
                      <w:rFonts w:ascii="Cambria Math" w:eastAsia="Yu Mincho" w:hAnsi="Cambria Math"/>
                      <w:sz w:val="26"/>
                      <w:szCs w:val="26"/>
                      <w:lang w:eastAsia="ja-JP"/>
                    </w:rPr>
                    <m:t>Tm</m:t>
                  </m:r>
                </m:num>
                <m:den>
                  <m:nary>
                    <m:naryPr>
                      <m:chr m:val="∑"/>
                      <m:ctrlPr>
                        <w:rPr>
                          <w:rFonts w:ascii="Cambria Math" w:eastAsia="Yu Mincho" w:hAnsi="Cambria Math"/>
                          <w:i/>
                          <w:sz w:val="26"/>
                          <w:szCs w:val="26"/>
                          <w:lang w:eastAsia="ja-JP"/>
                        </w:rPr>
                      </m:ctrlPr>
                    </m:naryPr>
                    <m:sub>
                      <m:r>
                        <w:rPr>
                          <w:rFonts w:ascii="Cambria Math" w:eastAsia="Yu Mincho" w:hAnsi="Cambria Math"/>
                          <w:sz w:val="26"/>
                          <w:szCs w:val="26"/>
                          <w:lang w:eastAsia="ja-JP"/>
                        </w:rPr>
                        <m:t>m=1</m:t>
                      </m:r>
                    </m:sub>
                    <m:sup>
                      <m:r>
                        <w:rPr>
                          <w:rFonts w:ascii="Cambria Math" w:eastAsia="Yu Mincho" w:hAnsi="Cambria Math"/>
                          <w:sz w:val="26"/>
                          <w:szCs w:val="26"/>
                          <w:lang w:eastAsia="ja-JP"/>
                        </w:rPr>
                        <m:t>n</m:t>
                      </m:r>
                    </m:sup>
                    <m:e>
                      <m:r>
                        <w:rPr>
                          <w:rFonts w:ascii="Cambria Math" w:eastAsia="Yu Mincho" w:hAnsi="Cambria Math"/>
                          <w:sz w:val="26"/>
                          <w:szCs w:val="26"/>
                          <w:lang w:eastAsia="ja-JP"/>
                        </w:rPr>
                        <m:t>Tm</m:t>
                      </m:r>
                    </m:e>
                  </m:nary>
                </m:den>
              </m:f>
            </m:e>
          </m:d>
          <m:r>
            <m:rPr>
              <m:sty m:val="p"/>
            </m:rPr>
            <w:rPr>
              <w:rFonts w:ascii="Cambria Math" w:eastAsia="Yu Mincho" w:hAnsi="Cambria Math"/>
              <w:sz w:val="26"/>
              <w:szCs w:val="26"/>
              <w:lang w:eastAsia="ja-JP"/>
            </w:rPr>
            <m:t>x</m:t>
          </m:r>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 xml:space="preserve"> V</m:t>
              </m:r>
            </m:e>
            <m:sub>
              <m:r>
                <w:rPr>
                  <w:rFonts w:ascii="Cambria Math" w:eastAsia="Yu Mincho" w:hAnsi="Cambria Math"/>
                  <w:sz w:val="26"/>
                  <w:szCs w:val="26"/>
                  <w:lang w:eastAsia="ja-JP"/>
                </w:rPr>
                <m:t>e</m:t>
              </m:r>
            </m:sub>
          </m:sSub>
        </m:oMath>
      </m:oMathPara>
    </w:p>
    <w:p w14:paraId="7F6F815F" w14:textId="6E7CE87B" w:rsidR="008C5395" w:rsidRPr="00673D5C" w:rsidRDefault="00606DD6"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r>
      <w:r w:rsidR="008C5395" w:rsidRPr="00673D5C">
        <w:rPr>
          <w:rFonts w:eastAsia="Times New Roman"/>
          <w:sz w:val="28"/>
          <w:szCs w:val="28"/>
          <w:lang w:val="en-GB" w:eastAsia="en-GB"/>
        </w:rPr>
        <w:t>Trong đó:</w:t>
      </w:r>
    </w:p>
    <w:p w14:paraId="73C310F2" w14:textId="4BB12404" w:rsidR="008C5395" w:rsidRPr="00673D5C" w:rsidRDefault="008C5395" w:rsidP="00934072">
      <w:pPr>
        <w:widowControl w:val="0"/>
        <w:spacing w:before="120" w:after="0" w:line="240" w:lineRule="auto"/>
        <w:jc w:val="both"/>
        <w:rPr>
          <w:rFonts w:eastAsia="Times New Roman"/>
          <w:sz w:val="28"/>
          <w:szCs w:val="28"/>
          <w:lang w:val="en-GB" w:eastAsia="en-GB"/>
        </w:rPr>
      </w:pPr>
      <w:r w:rsidRPr="00673D5C">
        <w:rPr>
          <w:rFonts w:eastAsia="Times New Roman"/>
          <w:i/>
          <w:iCs/>
          <w:sz w:val="28"/>
          <w:szCs w:val="28"/>
          <w:lang w:val="en-GB" w:eastAsia="en-GB"/>
        </w:rPr>
        <w:tab/>
        <w:t>V</w:t>
      </w:r>
      <w:r w:rsidR="00660064" w:rsidRPr="00673D5C">
        <w:rPr>
          <w:rFonts w:eastAsia="Times New Roman"/>
          <w:i/>
          <w:iCs/>
          <w:sz w:val="28"/>
          <w:szCs w:val="28"/>
          <w:vertAlign w:val="subscript"/>
          <w:lang w:val="en-GB" w:eastAsia="en-GB"/>
        </w:rPr>
        <w:t>m</w:t>
      </w:r>
      <w:r w:rsidRPr="00673D5C">
        <w:rPr>
          <w:rFonts w:eastAsia="Times New Roman"/>
          <w:sz w:val="28"/>
          <w:szCs w:val="28"/>
          <w:lang w:val="en-GB" w:eastAsia="en-GB"/>
        </w:rPr>
        <w:t xml:space="preserve">: Vốn ngân sách thực hiện Chương trình phân bổ cho </w:t>
      </w:r>
      <w:r w:rsidR="00660064" w:rsidRPr="00673D5C">
        <w:rPr>
          <w:rFonts w:eastAsia="Times New Roman"/>
          <w:sz w:val="28"/>
          <w:szCs w:val="28"/>
          <w:lang w:val="en-GB" w:eastAsia="en-GB"/>
        </w:rPr>
        <w:t xml:space="preserve">cơ sở giáo dục </w:t>
      </w:r>
      <w:r w:rsidRPr="00673D5C">
        <w:rPr>
          <w:rFonts w:eastAsia="Times New Roman"/>
          <w:sz w:val="28"/>
          <w:szCs w:val="28"/>
          <w:lang w:val="en-GB" w:eastAsia="en-GB"/>
        </w:rPr>
        <w:t xml:space="preserve">phổ thông công lập </w:t>
      </w:r>
      <w:r w:rsidR="00660064" w:rsidRPr="00673D5C">
        <w:rPr>
          <w:rFonts w:eastAsia="Times New Roman"/>
          <w:i/>
          <w:sz w:val="28"/>
          <w:szCs w:val="28"/>
          <w:lang w:val="en-GB" w:eastAsia="en-GB"/>
        </w:rPr>
        <w:t xml:space="preserve">m </w:t>
      </w:r>
      <w:r w:rsidRPr="00673D5C">
        <w:rPr>
          <w:rFonts w:eastAsia="Times New Roman"/>
          <w:sz w:val="28"/>
          <w:szCs w:val="28"/>
          <w:lang w:val="en-GB" w:eastAsia="en-GB"/>
        </w:rPr>
        <w:t>trong giai đoạn kế hoạch;</w:t>
      </w:r>
    </w:p>
    <w:p w14:paraId="1D6E0270" w14:textId="629FE918" w:rsidR="008C5395" w:rsidRPr="00673D5C" w:rsidRDefault="008C5395" w:rsidP="00934072">
      <w:pPr>
        <w:widowControl w:val="0"/>
        <w:spacing w:before="120" w:after="0" w:line="240" w:lineRule="auto"/>
        <w:jc w:val="both"/>
        <w:rPr>
          <w:rFonts w:eastAsia="Times New Roman"/>
          <w:sz w:val="28"/>
          <w:szCs w:val="28"/>
          <w:lang w:val="en-GB" w:eastAsia="en-GB"/>
        </w:rPr>
      </w:pPr>
      <w:r w:rsidRPr="00673D5C">
        <w:rPr>
          <w:rFonts w:eastAsia="Times New Roman"/>
          <w:i/>
          <w:iCs/>
          <w:sz w:val="28"/>
          <w:szCs w:val="28"/>
          <w:lang w:val="en-GB" w:eastAsia="en-GB"/>
        </w:rPr>
        <w:tab/>
        <w:t>V</w:t>
      </w:r>
      <w:r w:rsidR="00660064" w:rsidRPr="00673D5C">
        <w:rPr>
          <w:rFonts w:eastAsia="Times New Roman"/>
          <w:i/>
          <w:iCs/>
          <w:sz w:val="28"/>
          <w:szCs w:val="28"/>
          <w:vertAlign w:val="subscript"/>
          <w:lang w:val="en-GB" w:eastAsia="en-GB"/>
        </w:rPr>
        <w:t>e</w:t>
      </w:r>
      <w:r w:rsidRPr="00673D5C">
        <w:rPr>
          <w:rFonts w:eastAsia="Times New Roman"/>
          <w:i/>
          <w:iCs/>
          <w:sz w:val="28"/>
          <w:szCs w:val="28"/>
          <w:lang w:val="en-GB" w:eastAsia="en-GB"/>
        </w:rPr>
        <w:t>:</w:t>
      </w:r>
      <w:r w:rsidRPr="00673D5C">
        <w:rPr>
          <w:rFonts w:eastAsia="Times New Roman"/>
          <w:sz w:val="28"/>
          <w:szCs w:val="28"/>
          <w:lang w:val="en-GB" w:eastAsia="en-GB"/>
        </w:rPr>
        <w:t xml:space="preserve"> Tổng nguồn vốn đầu tư công ngân tối đa được cấp có thẩm quyền phê duyệ</w:t>
      </w:r>
      <w:r w:rsidR="00660064" w:rsidRPr="00673D5C">
        <w:rPr>
          <w:rFonts w:eastAsia="Times New Roman"/>
          <w:sz w:val="28"/>
          <w:szCs w:val="28"/>
          <w:lang w:val="en-GB" w:eastAsia="en-GB"/>
        </w:rPr>
        <w:t xml:space="preserve">t phân bổ cho giáo dục </w:t>
      </w:r>
      <w:r w:rsidRPr="00673D5C">
        <w:rPr>
          <w:rFonts w:eastAsia="Times New Roman"/>
          <w:sz w:val="28"/>
          <w:szCs w:val="28"/>
          <w:lang w:val="en-GB" w:eastAsia="en-GB"/>
        </w:rPr>
        <w:t>phổ thông</w:t>
      </w:r>
      <w:r w:rsidR="00660064" w:rsidRPr="00673D5C">
        <w:rPr>
          <w:rFonts w:eastAsia="Times New Roman"/>
          <w:sz w:val="28"/>
          <w:szCs w:val="28"/>
          <w:lang w:val="en-GB" w:eastAsia="en-GB"/>
        </w:rPr>
        <w:t xml:space="preserve"> công lập</w:t>
      </w:r>
      <w:r w:rsidRPr="00673D5C">
        <w:rPr>
          <w:rFonts w:eastAsia="Times New Roman"/>
          <w:sz w:val="28"/>
          <w:szCs w:val="28"/>
          <w:lang w:val="en-GB" w:eastAsia="en-GB"/>
        </w:rPr>
        <w:t xml:space="preserve"> của Chương trình trong kỳ kế hoạch;</w:t>
      </w:r>
    </w:p>
    <w:p w14:paraId="2060332B" w14:textId="716038A0" w:rsidR="008C5395" w:rsidRPr="00673D5C" w:rsidRDefault="008C5395" w:rsidP="00934072">
      <w:pPr>
        <w:widowControl w:val="0"/>
        <w:spacing w:before="120" w:after="0" w:line="240" w:lineRule="auto"/>
        <w:jc w:val="both"/>
        <w:rPr>
          <w:rFonts w:eastAsia="Times New Roman"/>
          <w:spacing w:val="-4"/>
          <w:sz w:val="28"/>
          <w:szCs w:val="28"/>
          <w:lang w:val="en-GB" w:eastAsia="en-GB"/>
        </w:rPr>
      </w:pPr>
      <w:r w:rsidRPr="00673D5C">
        <w:rPr>
          <w:rFonts w:eastAsia="Times New Roman"/>
          <w:i/>
          <w:iCs/>
          <w:sz w:val="28"/>
          <w:szCs w:val="28"/>
          <w:lang w:val="en-GB" w:eastAsia="en-GB"/>
        </w:rPr>
        <w:tab/>
      </w:r>
      <w:r w:rsidRPr="00673D5C">
        <w:rPr>
          <w:rFonts w:eastAsia="Times New Roman"/>
          <w:i/>
          <w:iCs/>
          <w:spacing w:val="-4"/>
          <w:sz w:val="28"/>
          <w:szCs w:val="28"/>
          <w:lang w:val="en-GB" w:eastAsia="en-GB"/>
        </w:rPr>
        <w:t>T</w:t>
      </w:r>
      <w:r w:rsidR="000106D8" w:rsidRPr="00673D5C">
        <w:rPr>
          <w:rFonts w:eastAsia="Times New Roman"/>
          <w:i/>
          <w:iCs/>
          <w:spacing w:val="-4"/>
          <w:sz w:val="28"/>
          <w:szCs w:val="28"/>
          <w:vertAlign w:val="subscript"/>
          <w:lang w:val="en-GB" w:eastAsia="en-GB"/>
        </w:rPr>
        <w:t>m</w:t>
      </w:r>
      <w:r w:rsidRPr="00673D5C">
        <w:rPr>
          <w:rFonts w:eastAsia="Times New Roman"/>
          <w:spacing w:val="-4"/>
          <w:sz w:val="28"/>
          <w:szCs w:val="28"/>
          <w:lang w:val="en-GB" w:eastAsia="en-GB"/>
        </w:rPr>
        <w:t xml:space="preserve">: Tổng số điểm định mức quy đổi của </w:t>
      </w:r>
      <w:r w:rsidR="000106D8" w:rsidRPr="00673D5C">
        <w:rPr>
          <w:rFonts w:eastAsia="Times New Roman"/>
          <w:spacing w:val="-4"/>
          <w:sz w:val="28"/>
          <w:szCs w:val="28"/>
          <w:lang w:val="en-GB" w:eastAsia="en-GB"/>
        </w:rPr>
        <w:t xml:space="preserve">cơ sở giáo dục </w:t>
      </w:r>
      <w:r w:rsidRPr="00673D5C">
        <w:rPr>
          <w:rFonts w:eastAsia="Times New Roman"/>
          <w:spacing w:val="-4"/>
          <w:sz w:val="28"/>
          <w:szCs w:val="28"/>
          <w:lang w:val="en-GB" w:eastAsia="en-GB"/>
        </w:rPr>
        <w:t xml:space="preserve">phổ thông công lập </w:t>
      </w:r>
      <w:r w:rsidR="000106D8" w:rsidRPr="00673D5C">
        <w:rPr>
          <w:rFonts w:eastAsia="Times New Roman"/>
          <w:i/>
          <w:spacing w:val="-4"/>
          <w:sz w:val="28"/>
          <w:szCs w:val="28"/>
          <w:lang w:val="en-GB" w:eastAsia="en-GB"/>
        </w:rPr>
        <w:t>m</w:t>
      </w:r>
      <w:r w:rsidRPr="00673D5C">
        <w:rPr>
          <w:rFonts w:eastAsia="Times New Roman"/>
          <w:spacing w:val="-4"/>
          <w:sz w:val="28"/>
          <w:szCs w:val="28"/>
          <w:lang w:val="en-GB" w:eastAsia="en-GB"/>
        </w:rPr>
        <w:t>;</w:t>
      </w:r>
    </w:p>
    <w:p w14:paraId="2597C01B" w14:textId="750CE4B1" w:rsidR="008C5395" w:rsidRPr="00673D5C" w:rsidRDefault="004879E1" w:rsidP="00934072">
      <w:pPr>
        <w:widowControl w:val="0"/>
        <w:spacing w:before="60" w:after="60"/>
        <w:ind w:firstLine="720"/>
        <w:jc w:val="both"/>
        <w:rPr>
          <w:rFonts w:eastAsia="Times New Roman"/>
          <w:sz w:val="28"/>
          <w:szCs w:val="28"/>
          <w:lang w:eastAsia="ja-JP"/>
        </w:rPr>
      </w:pPr>
      <m:oMath>
        <m:nary>
          <m:naryPr>
            <m:chr m:val="∑"/>
            <m:grow m:val="1"/>
            <m:ctrlPr>
              <w:rPr>
                <w:rFonts w:ascii="Cambria Math" w:hAnsi="Cambria Math"/>
              </w:rPr>
            </m:ctrlPr>
          </m:naryPr>
          <m:sub>
            <m:r>
              <w:rPr>
                <w:rFonts w:ascii="Cambria Math" w:hAnsi="Cambria Math"/>
              </w:rPr>
              <m:t>m=1</m:t>
            </m:r>
          </m:sub>
          <m:sup>
            <m:r>
              <w:rPr>
                <w:rFonts w:ascii="Cambria Math" w:hAnsi="Cambria Math"/>
              </w:rPr>
              <m:t>n</m:t>
            </m:r>
          </m:sup>
          <m:e>
            <m:r>
              <w:rPr>
                <w:rFonts w:ascii="Cambria Math" w:hAnsi="Cambria Math"/>
              </w:rPr>
              <m:t>Tm</m:t>
            </m:r>
          </m:e>
        </m:nary>
      </m:oMath>
      <w:r w:rsidR="000106D8" w:rsidRPr="00673D5C">
        <w:rPr>
          <w:rFonts w:eastAsia="Times New Roman"/>
          <w:sz w:val="28"/>
          <w:szCs w:val="28"/>
          <w:lang w:val="en-GB" w:eastAsia="en-GB"/>
        </w:rPr>
        <w:t xml:space="preserve"> </w:t>
      </w:r>
      <w:r w:rsidR="00D87F72" w:rsidRPr="00673D5C">
        <w:rPr>
          <w:rFonts w:eastAsia="Times New Roman"/>
          <w:sz w:val="28"/>
          <w:szCs w:val="28"/>
          <w:lang w:val="en-GB" w:eastAsia="en-GB"/>
        </w:rPr>
        <w:t>:</w:t>
      </w:r>
      <w:r w:rsidR="008C5395" w:rsidRPr="00673D5C">
        <w:rPr>
          <w:rFonts w:eastAsia="Times New Roman"/>
          <w:sz w:val="28"/>
          <w:szCs w:val="28"/>
          <w:lang w:val="en-GB" w:eastAsia="en-GB"/>
        </w:rPr>
        <w:t xml:space="preserve">Tổng số điểm định mức quy đổi của tất cả các </w:t>
      </w:r>
      <w:r w:rsidR="000106D8" w:rsidRPr="00673D5C">
        <w:rPr>
          <w:rFonts w:eastAsia="Times New Roman"/>
          <w:sz w:val="28"/>
          <w:szCs w:val="28"/>
          <w:lang w:val="en-GB" w:eastAsia="en-GB"/>
        </w:rPr>
        <w:t xml:space="preserve">cơ sở giáo dục </w:t>
      </w:r>
      <w:r w:rsidR="008C5395" w:rsidRPr="00673D5C">
        <w:rPr>
          <w:rFonts w:eastAsia="Times New Roman"/>
          <w:sz w:val="28"/>
          <w:szCs w:val="28"/>
          <w:lang w:val="en-GB" w:eastAsia="en-GB"/>
        </w:rPr>
        <w:t xml:space="preserve">phổ thông công lập thuộc đối tượng được hỗ trợ thực hiện Chương trình trong toàn tỉnh (n là tổng số các </w:t>
      </w:r>
      <w:r w:rsidR="000106D8" w:rsidRPr="00673D5C">
        <w:rPr>
          <w:rFonts w:eastAsia="Times New Roman"/>
          <w:sz w:val="28"/>
          <w:szCs w:val="28"/>
          <w:lang w:val="en-GB" w:eastAsia="en-GB"/>
        </w:rPr>
        <w:t xml:space="preserve">cơ sở giáo dục </w:t>
      </w:r>
      <w:r w:rsidR="008C5395" w:rsidRPr="00673D5C">
        <w:rPr>
          <w:rFonts w:eastAsia="Times New Roman"/>
          <w:sz w:val="28"/>
          <w:szCs w:val="28"/>
          <w:lang w:val="en-GB" w:eastAsia="en-GB"/>
        </w:rPr>
        <w:t>phổ thông công lập được hỗ trợ).</w:t>
      </w:r>
    </w:p>
    <w:p w14:paraId="26276183" w14:textId="6B0F2111" w:rsidR="00121587" w:rsidRPr="00673D5C" w:rsidRDefault="008C5395"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xml:space="preserve">c) </w:t>
      </w:r>
      <w:r w:rsidRPr="00673D5C">
        <w:rPr>
          <w:rFonts w:eastAsia="Times New Roman"/>
          <w:sz w:val="28"/>
          <w:szCs w:val="28"/>
          <w:lang w:val="en-GB" w:eastAsia="en-GB"/>
        </w:rPr>
        <w:t>Vốn ngân sách thực hiện Chương trình phân bổ cho</w:t>
      </w:r>
      <w:r w:rsidR="000A669E" w:rsidRPr="00673D5C">
        <w:rPr>
          <w:rFonts w:eastAsia="Times New Roman"/>
          <w:sz w:val="28"/>
          <w:szCs w:val="28"/>
          <w:lang w:val="en-GB" w:eastAsia="en-GB"/>
        </w:rPr>
        <w:t xml:space="preserve"> Sở Giáo dục và Đào tạo </w:t>
      </w:r>
      <w:r w:rsidRPr="00673D5C">
        <w:rPr>
          <w:rFonts w:eastAsia="Times New Roman"/>
          <w:sz w:val="28"/>
          <w:szCs w:val="28"/>
          <w:lang w:val="en-GB" w:eastAsia="en-GB"/>
        </w:rPr>
        <w:t xml:space="preserve">bằng tổng số vốn phân bổ </w:t>
      </w:r>
      <w:r w:rsidR="000A669E" w:rsidRPr="00673D5C">
        <w:rPr>
          <w:rFonts w:eastAsia="Times New Roman"/>
          <w:sz w:val="28"/>
          <w:szCs w:val="28"/>
          <w:lang w:val="en-GB" w:eastAsia="en-GB"/>
        </w:rPr>
        <w:t xml:space="preserve">cho các cơ sở giáo dục phổ thông công lập thuộc thẩm </w:t>
      </w:r>
      <w:r w:rsidRPr="00673D5C">
        <w:rPr>
          <w:rFonts w:eastAsia="Times New Roman"/>
          <w:sz w:val="28"/>
          <w:szCs w:val="28"/>
          <w:lang w:val="en-GB" w:eastAsia="en-GB"/>
        </w:rPr>
        <w:t>quyền quản lý.</w:t>
      </w:r>
    </w:p>
    <w:p w14:paraId="7B8DE072" w14:textId="345649A7" w:rsidR="00121587" w:rsidRPr="00673D5C" w:rsidRDefault="007D4EE7" w:rsidP="00934072">
      <w:pPr>
        <w:widowControl w:val="0"/>
        <w:spacing w:before="60" w:after="60"/>
        <w:ind w:firstLine="720"/>
        <w:jc w:val="both"/>
        <w:rPr>
          <w:rFonts w:eastAsia="Times New Roman"/>
          <w:sz w:val="28"/>
          <w:szCs w:val="28"/>
          <w:lang w:eastAsia="ja-JP"/>
        </w:rPr>
      </w:pPr>
      <w:r w:rsidRPr="00673D5C">
        <w:rPr>
          <w:rFonts w:eastAsia="Times New Roman"/>
          <w:b/>
          <w:bCs/>
          <w:sz w:val="28"/>
          <w:szCs w:val="28"/>
          <w:lang w:eastAsia="ja-JP"/>
        </w:rPr>
        <w:t>Điều 5. Tiêu chí, hệ số phân bổ vốn đầu tư công</w:t>
      </w:r>
      <w:r w:rsidR="002427C5" w:rsidRPr="00673D5C">
        <w:rPr>
          <w:rFonts w:eastAsia="Times New Roman"/>
          <w:b/>
          <w:bCs/>
          <w:sz w:val="28"/>
          <w:szCs w:val="28"/>
          <w:lang w:eastAsia="ja-JP"/>
        </w:rPr>
        <w:t xml:space="preserve"> ngân sách </w:t>
      </w:r>
      <w:r w:rsidRPr="00673D5C">
        <w:rPr>
          <w:rFonts w:eastAsia="Times New Roman"/>
          <w:b/>
          <w:bCs/>
          <w:sz w:val="28"/>
          <w:szCs w:val="28"/>
          <w:lang w:eastAsia="ja-JP"/>
        </w:rPr>
        <w:t>cho các trường cao đẳng công lập thuộc tỉnh quản lý</w:t>
      </w:r>
    </w:p>
    <w:p w14:paraId="7EB53B4E" w14:textId="040B310C" w:rsidR="007F0534"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xml:space="preserve">1. </w:t>
      </w:r>
      <w:r w:rsidR="005B6C44" w:rsidRPr="00673D5C">
        <w:rPr>
          <w:rFonts w:eastAsia="Times New Roman"/>
          <w:sz w:val="28"/>
          <w:szCs w:val="28"/>
          <w:lang w:eastAsia="ja-JP"/>
        </w:rPr>
        <w:t xml:space="preserve">Tiêu chí, hệ số điểm tích lũy của trường cao đẳng công lập </w:t>
      </w:r>
      <w:r w:rsidRPr="00673D5C">
        <w:rPr>
          <w:rFonts w:eastAsia="Times New Roman"/>
          <w:sz w:val="28"/>
          <w:szCs w:val="28"/>
          <w:lang w:eastAsia="ja-JP"/>
        </w:rPr>
        <w:t xml:space="preserve">thuộc </w:t>
      </w:r>
      <w:r w:rsidR="002A68C0" w:rsidRPr="00673D5C">
        <w:rPr>
          <w:rFonts w:eastAsia="Times New Roman"/>
          <w:sz w:val="28"/>
          <w:szCs w:val="28"/>
          <w:lang w:eastAsia="ja-JP"/>
        </w:rPr>
        <w:t>phạm vi quản lý của tỉnh thụ hưởng</w:t>
      </w:r>
      <w:r w:rsidRPr="00673D5C">
        <w:rPr>
          <w:rFonts w:eastAsia="Times New Roman"/>
          <w:sz w:val="28"/>
          <w:szCs w:val="28"/>
          <w:lang w:eastAsia="ja-JP"/>
        </w:rPr>
        <w:t xml:space="preserve"> Chương trình thực hiện theo phương pháp tính điểm lũy tích quy định tại Điều 5 Quyết định số 36/2026/QĐ-TTg, với điểm của trường cao đẳng</w:t>
      </w:r>
      <w:r w:rsidR="00D87F72" w:rsidRPr="00673D5C">
        <w:rPr>
          <w:rFonts w:eastAsia="Times New Roman"/>
          <w:sz w:val="28"/>
          <w:szCs w:val="28"/>
          <w:lang w:eastAsia="ja-JP"/>
        </w:rPr>
        <w:t xml:space="preserve"> thứ</w:t>
      </w:r>
      <w:r w:rsidRPr="00673D5C">
        <w:rPr>
          <w:rFonts w:eastAsia="Times New Roman"/>
          <w:sz w:val="28"/>
          <w:szCs w:val="28"/>
          <w:lang w:eastAsia="ja-JP"/>
        </w:rPr>
        <w:t xml:space="preserve"> i được xác định theo công thức:</w:t>
      </w:r>
    </w:p>
    <w:p w14:paraId="09B11534" w14:textId="77777777" w:rsidR="007F0534" w:rsidRPr="00673D5C" w:rsidRDefault="007F0534" w:rsidP="00934072">
      <w:pPr>
        <w:widowControl w:val="0"/>
        <w:spacing w:before="100" w:after="100"/>
        <w:jc w:val="center"/>
        <w:rPr>
          <w:rFonts w:eastAsia="Times New Roman"/>
          <w:i/>
          <w:sz w:val="28"/>
          <w:szCs w:val="28"/>
          <w:lang w:eastAsia="ja-JP"/>
        </w:rPr>
      </w:pPr>
      <w:r w:rsidRPr="00673D5C">
        <w:rPr>
          <w:rFonts w:eastAsia="Times New Roman"/>
          <w:bCs/>
          <w:i/>
          <w:sz w:val="28"/>
          <w:szCs w:val="28"/>
          <w:lang w:eastAsia="ja-JP"/>
        </w:rPr>
        <w:lastRenderedPageBreak/>
        <w:t>Pi = Hdt × Hqm × Hcl × Hng</w:t>
      </w:r>
    </w:p>
    <w:p w14:paraId="698714B9" w14:textId="77777777" w:rsidR="007F0534"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Trong đó:</w:t>
      </w:r>
    </w:p>
    <w:p w14:paraId="7E32FD2E" w14:textId="06F90CC3" w:rsidR="007F0534"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H</w:t>
      </w:r>
      <w:r w:rsidRPr="00673D5C">
        <w:rPr>
          <w:rFonts w:eastAsia="Times New Roman"/>
          <w:sz w:val="28"/>
          <w:szCs w:val="28"/>
          <w:vertAlign w:val="subscript"/>
          <w:lang w:eastAsia="ja-JP"/>
        </w:rPr>
        <w:t>dt</w:t>
      </w:r>
      <w:r w:rsidRPr="00673D5C">
        <w:rPr>
          <w:rFonts w:eastAsia="Times New Roman"/>
          <w:sz w:val="28"/>
          <w:szCs w:val="28"/>
          <w:lang w:eastAsia="ja-JP"/>
        </w:rPr>
        <w:t>: Hệ số theo định hướng phát triển (Trung tâm quốc gia: H</w:t>
      </w:r>
      <w:r w:rsidRPr="00673D5C">
        <w:rPr>
          <w:rFonts w:eastAsia="Times New Roman"/>
          <w:sz w:val="28"/>
          <w:szCs w:val="28"/>
          <w:vertAlign w:val="subscript"/>
          <w:lang w:eastAsia="ja-JP"/>
        </w:rPr>
        <w:t>dt</w:t>
      </w:r>
      <w:r w:rsidRPr="00673D5C">
        <w:rPr>
          <w:rFonts w:eastAsia="Times New Roman"/>
          <w:sz w:val="28"/>
          <w:szCs w:val="28"/>
          <w:lang w:eastAsia="ja-JP"/>
        </w:rPr>
        <w:t xml:space="preserve"> = 3,0; Trung tâm vùng: H</w:t>
      </w:r>
      <w:r w:rsidRPr="00673D5C">
        <w:rPr>
          <w:rFonts w:eastAsia="Times New Roman"/>
          <w:sz w:val="28"/>
          <w:szCs w:val="28"/>
          <w:vertAlign w:val="subscript"/>
          <w:lang w:eastAsia="ja-JP"/>
        </w:rPr>
        <w:t>dt</w:t>
      </w:r>
      <w:r w:rsidRPr="00673D5C">
        <w:rPr>
          <w:rFonts w:eastAsia="Times New Roman"/>
          <w:sz w:val="28"/>
          <w:szCs w:val="28"/>
          <w:lang w:eastAsia="ja-JP"/>
        </w:rPr>
        <w:t xml:space="preserve"> = 2,0; trường đào tạo ngành, nghề trọng điểm, mũi nhọn:</w:t>
      </w:r>
      <w:r w:rsidR="003B698E" w:rsidRPr="00673D5C">
        <w:rPr>
          <w:rFonts w:eastAsia="Times New Roman"/>
          <w:sz w:val="28"/>
          <w:szCs w:val="28"/>
          <w:lang w:eastAsia="ja-JP"/>
        </w:rPr>
        <w:t xml:space="preserve"> H</w:t>
      </w:r>
      <w:r w:rsidR="003B698E" w:rsidRPr="00673D5C">
        <w:rPr>
          <w:rFonts w:eastAsia="Times New Roman"/>
          <w:sz w:val="28"/>
          <w:szCs w:val="28"/>
          <w:vertAlign w:val="subscript"/>
          <w:lang w:eastAsia="ja-JP"/>
        </w:rPr>
        <w:t>dt</w:t>
      </w:r>
      <w:r w:rsidRPr="00673D5C">
        <w:rPr>
          <w:rFonts w:eastAsia="Times New Roman"/>
          <w:sz w:val="28"/>
          <w:szCs w:val="28"/>
          <w:lang w:eastAsia="ja-JP"/>
        </w:rPr>
        <w:t xml:space="preserve">  </w:t>
      </w:r>
      <w:r w:rsidR="003B698E" w:rsidRPr="00673D5C">
        <w:rPr>
          <w:rFonts w:eastAsia="Times New Roman"/>
          <w:sz w:val="28"/>
          <w:szCs w:val="28"/>
          <w:lang w:eastAsia="ja-JP"/>
        </w:rPr>
        <w:t xml:space="preserve">= </w:t>
      </w:r>
      <w:r w:rsidRPr="00673D5C">
        <w:rPr>
          <w:rFonts w:eastAsia="Times New Roman"/>
          <w:sz w:val="28"/>
          <w:szCs w:val="28"/>
          <w:lang w:eastAsia="ja-JP"/>
        </w:rPr>
        <w:t>1,0);</w:t>
      </w:r>
    </w:p>
    <w:p w14:paraId="0527D735" w14:textId="01984F0E" w:rsidR="007F0534"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H</w:t>
      </w:r>
      <w:r w:rsidRPr="00673D5C">
        <w:rPr>
          <w:rFonts w:eastAsia="Times New Roman"/>
          <w:sz w:val="28"/>
          <w:szCs w:val="28"/>
          <w:vertAlign w:val="subscript"/>
          <w:lang w:eastAsia="ja-JP"/>
        </w:rPr>
        <w:t>qm</w:t>
      </w:r>
      <w:r w:rsidRPr="00673D5C">
        <w:rPr>
          <w:rFonts w:eastAsia="Times New Roman"/>
          <w:sz w:val="28"/>
          <w:szCs w:val="28"/>
          <w:lang w:eastAsia="ja-JP"/>
        </w:rPr>
        <w:t>: Hệ số theo quy mô đào tạo trình độ cao đẳng trong 03 năm gần nhất (từ 3.000 học sinh, sinh viên trở lên:</w:t>
      </w:r>
      <w:r w:rsidR="003B698E" w:rsidRPr="00673D5C">
        <w:rPr>
          <w:rFonts w:eastAsia="Times New Roman"/>
          <w:sz w:val="28"/>
          <w:szCs w:val="28"/>
          <w:lang w:eastAsia="ja-JP"/>
        </w:rPr>
        <w:t xml:space="preserve"> H</w:t>
      </w:r>
      <w:r w:rsidR="003B698E" w:rsidRPr="00673D5C">
        <w:rPr>
          <w:rFonts w:eastAsia="Times New Roman"/>
          <w:sz w:val="28"/>
          <w:szCs w:val="28"/>
          <w:vertAlign w:val="subscript"/>
          <w:lang w:eastAsia="ja-JP"/>
        </w:rPr>
        <w:t>qm</w:t>
      </w:r>
      <w:r w:rsidRPr="00673D5C">
        <w:rPr>
          <w:rFonts w:eastAsia="Times New Roman"/>
          <w:sz w:val="28"/>
          <w:szCs w:val="28"/>
          <w:lang w:eastAsia="ja-JP"/>
        </w:rPr>
        <w:t xml:space="preserve"> </w:t>
      </w:r>
      <w:r w:rsidR="003B698E" w:rsidRPr="00673D5C">
        <w:rPr>
          <w:rFonts w:eastAsia="Times New Roman"/>
          <w:sz w:val="28"/>
          <w:szCs w:val="28"/>
          <w:lang w:eastAsia="ja-JP"/>
        </w:rPr>
        <w:t xml:space="preserve">= </w:t>
      </w:r>
      <w:r w:rsidRPr="00673D5C">
        <w:rPr>
          <w:rFonts w:eastAsia="Times New Roman"/>
          <w:sz w:val="28"/>
          <w:szCs w:val="28"/>
          <w:lang w:eastAsia="ja-JP"/>
        </w:rPr>
        <w:t>4,0; từ 2.000 đến dưới 3.000:</w:t>
      </w:r>
      <w:r w:rsidR="003B698E" w:rsidRPr="00673D5C">
        <w:rPr>
          <w:rFonts w:eastAsia="Times New Roman"/>
          <w:sz w:val="28"/>
          <w:szCs w:val="28"/>
          <w:lang w:eastAsia="ja-JP"/>
        </w:rPr>
        <w:t xml:space="preserve"> H</w:t>
      </w:r>
      <w:r w:rsidR="003B698E" w:rsidRPr="00673D5C">
        <w:rPr>
          <w:rFonts w:eastAsia="Times New Roman"/>
          <w:sz w:val="28"/>
          <w:szCs w:val="28"/>
          <w:vertAlign w:val="subscript"/>
          <w:lang w:eastAsia="ja-JP"/>
        </w:rPr>
        <w:t>qm</w:t>
      </w:r>
      <w:r w:rsidRPr="00673D5C">
        <w:rPr>
          <w:rFonts w:eastAsia="Times New Roman"/>
          <w:sz w:val="28"/>
          <w:szCs w:val="28"/>
          <w:lang w:eastAsia="ja-JP"/>
        </w:rPr>
        <w:t xml:space="preserve"> </w:t>
      </w:r>
      <w:r w:rsidR="003B698E" w:rsidRPr="00673D5C">
        <w:rPr>
          <w:rFonts w:eastAsia="Times New Roman"/>
          <w:sz w:val="28"/>
          <w:szCs w:val="28"/>
          <w:lang w:eastAsia="ja-JP"/>
        </w:rPr>
        <w:t xml:space="preserve">= </w:t>
      </w:r>
      <w:r w:rsidRPr="00673D5C">
        <w:rPr>
          <w:rFonts w:eastAsia="Times New Roman"/>
          <w:sz w:val="28"/>
          <w:szCs w:val="28"/>
          <w:lang w:eastAsia="ja-JP"/>
        </w:rPr>
        <w:t>3,0; từ 1.000 đến dưới 2.000:</w:t>
      </w:r>
      <w:r w:rsidR="003B698E" w:rsidRPr="00673D5C">
        <w:rPr>
          <w:rFonts w:eastAsia="Times New Roman"/>
          <w:sz w:val="28"/>
          <w:szCs w:val="28"/>
          <w:lang w:eastAsia="ja-JP"/>
        </w:rPr>
        <w:t xml:space="preserve"> H</w:t>
      </w:r>
      <w:r w:rsidR="003B698E" w:rsidRPr="00673D5C">
        <w:rPr>
          <w:rFonts w:eastAsia="Times New Roman"/>
          <w:sz w:val="28"/>
          <w:szCs w:val="28"/>
          <w:vertAlign w:val="subscript"/>
          <w:lang w:eastAsia="ja-JP"/>
        </w:rPr>
        <w:t>qm</w:t>
      </w:r>
      <w:r w:rsidRPr="00673D5C">
        <w:rPr>
          <w:rFonts w:eastAsia="Times New Roman"/>
          <w:sz w:val="28"/>
          <w:szCs w:val="28"/>
          <w:lang w:eastAsia="ja-JP"/>
        </w:rPr>
        <w:t xml:space="preserve"> </w:t>
      </w:r>
      <w:r w:rsidR="003B698E" w:rsidRPr="00673D5C">
        <w:rPr>
          <w:rFonts w:eastAsia="Times New Roman"/>
          <w:sz w:val="28"/>
          <w:szCs w:val="28"/>
          <w:lang w:eastAsia="ja-JP"/>
        </w:rPr>
        <w:t xml:space="preserve">= </w:t>
      </w:r>
      <w:r w:rsidRPr="00673D5C">
        <w:rPr>
          <w:rFonts w:eastAsia="Times New Roman"/>
          <w:sz w:val="28"/>
          <w:szCs w:val="28"/>
          <w:lang w:eastAsia="ja-JP"/>
        </w:rPr>
        <w:t>2,0; dưới 1.000:</w:t>
      </w:r>
      <w:r w:rsidR="003B698E" w:rsidRPr="00673D5C">
        <w:rPr>
          <w:rFonts w:eastAsia="Times New Roman"/>
          <w:sz w:val="28"/>
          <w:szCs w:val="28"/>
          <w:lang w:eastAsia="ja-JP"/>
        </w:rPr>
        <w:t xml:space="preserve"> H</w:t>
      </w:r>
      <w:r w:rsidR="003B698E" w:rsidRPr="00673D5C">
        <w:rPr>
          <w:rFonts w:eastAsia="Times New Roman"/>
          <w:sz w:val="28"/>
          <w:szCs w:val="28"/>
          <w:vertAlign w:val="subscript"/>
          <w:lang w:eastAsia="ja-JP"/>
        </w:rPr>
        <w:t>qm</w:t>
      </w:r>
      <w:r w:rsidRPr="00673D5C">
        <w:rPr>
          <w:rFonts w:eastAsia="Times New Roman"/>
          <w:sz w:val="28"/>
          <w:szCs w:val="28"/>
          <w:lang w:eastAsia="ja-JP"/>
        </w:rPr>
        <w:t xml:space="preserve"> </w:t>
      </w:r>
      <w:r w:rsidR="003B698E" w:rsidRPr="00673D5C">
        <w:rPr>
          <w:rFonts w:eastAsia="Times New Roman"/>
          <w:sz w:val="28"/>
          <w:szCs w:val="28"/>
          <w:lang w:eastAsia="ja-JP"/>
        </w:rPr>
        <w:t xml:space="preserve">= </w:t>
      </w:r>
      <w:r w:rsidRPr="00673D5C">
        <w:rPr>
          <w:rFonts w:eastAsia="Times New Roman"/>
          <w:sz w:val="28"/>
          <w:szCs w:val="28"/>
          <w:lang w:eastAsia="ja-JP"/>
        </w:rPr>
        <w:t>1,0);</w:t>
      </w:r>
    </w:p>
    <w:p w14:paraId="6477CBB7" w14:textId="7276665B" w:rsidR="007F0534"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H</w:t>
      </w:r>
      <w:r w:rsidRPr="00673D5C">
        <w:rPr>
          <w:rFonts w:eastAsia="Times New Roman"/>
          <w:sz w:val="28"/>
          <w:szCs w:val="28"/>
          <w:vertAlign w:val="subscript"/>
          <w:lang w:eastAsia="ja-JP"/>
        </w:rPr>
        <w:t>cl</w:t>
      </w:r>
      <w:r w:rsidRPr="00673D5C">
        <w:rPr>
          <w:rFonts w:eastAsia="Times New Roman"/>
          <w:sz w:val="28"/>
          <w:szCs w:val="28"/>
          <w:lang w:eastAsia="ja-JP"/>
        </w:rPr>
        <w:t>: Hệ số theo mức độ đạt chuẩn về cơ sở vật chất (chưa đạt chuẩn:</w:t>
      </w:r>
      <w:r w:rsidR="00C271D2" w:rsidRPr="00673D5C">
        <w:rPr>
          <w:rFonts w:eastAsia="Times New Roman"/>
          <w:sz w:val="28"/>
          <w:szCs w:val="28"/>
          <w:lang w:eastAsia="ja-JP"/>
        </w:rPr>
        <w:t xml:space="preserve"> H</w:t>
      </w:r>
      <w:r w:rsidR="00C271D2" w:rsidRPr="00673D5C">
        <w:rPr>
          <w:rFonts w:eastAsia="Times New Roman"/>
          <w:sz w:val="28"/>
          <w:szCs w:val="28"/>
          <w:vertAlign w:val="subscript"/>
          <w:lang w:eastAsia="ja-JP"/>
        </w:rPr>
        <w:t>cl</w:t>
      </w:r>
      <w:r w:rsidRPr="00673D5C">
        <w:rPr>
          <w:rFonts w:eastAsia="Times New Roman"/>
          <w:sz w:val="28"/>
          <w:szCs w:val="28"/>
          <w:lang w:eastAsia="ja-JP"/>
        </w:rPr>
        <w:t xml:space="preserve"> </w:t>
      </w:r>
      <w:r w:rsidR="00C271D2" w:rsidRPr="00673D5C">
        <w:rPr>
          <w:rFonts w:eastAsia="Times New Roman"/>
          <w:sz w:val="28"/>
          <w:szCs w:val="28"/>
          <w:lang w:eastAsia="ja-JP"/>
        </w:rPr>
        <w:t xml:space="preserve">= </w:t>
      </w:r>
      <w:r w:rsidRPr="00673D5C">
        <w:rPr>
          <w:rFonts w:eastAsia="Times New Roman"/>
          <w:sz w:val="28"/>
          <w:szCs w:val="28"/>
          <w:lang w:eastAsia="ja-JP"/>
        </w:rPr>
        <w:t>3,0; đã đạt chuẩn cần đầu tư bổ sung nâng cấp:</w:t>
      </w:r>
      <w:r w:rsidR="00C271D2" w:rsidRPr="00673D5C">
        <w:rPr>
          <w:rFonts w:eastAsia="Times New Roman"/>
          <w:sz w:val="28"/>
          <w:szCs w:val="28"/>
          <w:lang w:eastAsia="ja-JP"/>
        </w:rPr>
        <w:t xml:space="preserve"> H</w:t>
      </w:r>
      <w:r w:rsidR="00C271D2" w:rsidRPr="00673D5C">
        <w:rPr>
          <w:rFonts w:eastAsia="Times New Roman"/>
          <w:sz w:val="28"/>
          <w:szCs w:val="28"/>
          <w:vertAlign w:val="subscript"/>
          <w:lang w:eastAsia="ja-JP"/>
        </w:rPr>
        <w:t>cl</w:t>
      </w:r>
      <w:r w:rsidRPr="00673D5C">
        <w:rPr>
          <w:rFonts w:eastAsia="Times New Roman"/>
          <w:sz w:val="28"/>
          <w:szCs w:val="28"/>
          <w:lang w:eastAsia="ja-JP"/>
        </w:rPr>
        <w:t xml:space="preserve"> </w:t>
      </w:r>
      <w:r w:rsidR="00C271D2" w:rsidRPr="00673D5C">
        <w:rPr>
          <w:rFonts w:eastAsia="Times New Roman"/>
          <w:sz w:val="28"/>
          <w:szCs w:val="28"/>
          <w:lang w:eastAsia="ja-JP"/>
        </w:rPr>
        <w:t xml:space="preserve">= </w:t>
      </w:r>
      <w:r w:rsidRPr="00673D5C">
        <w:rPr>
          <w:rFonts w:eastAsia="Times New Roman"/>
          <w:sz w:val="28"/>
          <w:szCs w:val="28"/>
          <w:lang w:eastAsia="ja-JP"/>
        </w:rPr>
        <w:t>2,0; vượt chuẩn hoặc đạt chuẩn chất lượng cao:</w:t>
      </w:r>
      <w:r w:rsidR="0003726C" w:rsidRPr="00673D5C">
        <w:rPr>
          <w:rFonts w:eastAsia="Times New Roman"/>
          <w:sz w:val="28"/>
          <w:szCs w:val="28"/>
          <w:lang w:eastAsia="ja-JP"/>
        </w:rPr>
        <w:t xml:space="preserve"> H</w:t>
      </w:r>
      <w:r w:rsidR="0003726C" w:rsidRPr="00673D5C">
        <w:rPr>
          <w:rFonts w:eastAsia="Times New Roman"/>
          <w:sz w:val="28"/>
          <w:szCs w:val="28"/>
          <w:vertAlign w:val="subscript"/>
          <w:lang w:eastAsia="ja-JP"/>
        </w:rPr>
        <w:t>cl</w:t>
      </w:r>
      <w:r w:rsidRPr="00673D5C">
        <w:rPr>
          <w:rFonts w:eastAsia="Times New Roman"/>
          <w:sz w:val="28"/>
          <w:szCs w:val="28"/>
          <w:lang w:eastAsia="ja-JP"/>
        </w:rPr>
        <w:t xml:space="preserve"> </w:t>
      </w:r>
      <w:r w:rsidR="0003726C" w:rsidRPr="00673D5C">
        <w:rPr>
          <w:rFonts w:eastAsia="Times New Roman"/>
          <w:sz w:val="28"/>
          <w:szCs w:val="28"/>
          <w:lang w:eastAsia="ja-JP"/>
        </w:rPr>
        <w:t xml:space="preserve">= </w:t>
      </w:r>
      <w:r w:rsidRPr="00673D5C">
        <w:rPr>
          <w:rFonts w:eastAsia="Times New Roman"/>
          <w:sz w:val="28"/>
          <w:szCs w:val="28"/>
          <w:lang w:eastAsia="ja-JP"/>
        </w:rPr>
        <w:t>1,0);</w:t>
      </w:r>
    </w:p>
    <w:p w14:paraId="48AD99EA" w14:textId="59409587" w:rsidR="0040665C" w:rsidRPr="00673D5C" w:rsidRDefault="007F0534"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 H</w:t>
      </w:r>
      <w:r w:rsidRPr="00673D5C">
        <w:rPr>
          <w:rFonts w:eastAsia="Times New Roman"/>
          <w:sz w:val="28"/>
          <w:szCs w:val="28"/>
          <w:vertAlign w:val="subscript"/>
          <w:lang w:eastAsia="ja-JP"/>
        </w:rPr>
        <w:t>ng</w:t>
      </w:r>
      <w:r w:rsidRPr="00673D5C">
        <w:rPr>
          <w:rFonts w:eastAsia="Times New Roman"/>
          <w:sz w:val="28"/>
          <w:szCs w:val="28"/>
          <w:lang w:eastAsia="ja-JP"/>
        </w:rPr>
        <w:t>: Hệ số theo số lượng ngành, nghề đào tạo trọng điểm được phê duyệt (từ 07 ngành, nghề trở lên:</w:t>
      </w:r>
      <w:r w:rsidR="008F7AC2" w:rsidRPr="00673D5C">
        <w:rPr>
          <w:rFonts w:eastAsia="Times New Roman"/>
          <w:sz w:val="28"/>
          <w:szCs w:val="28"/>
          <w:lang w:eastAsia="ja-JP"/>
        </w:rPr>
        <w:t xml:space="preserve"> H</w:t>
      </w:r>
      <w:r w:rsidR="008F7AC2" w:rsidRPr="00673D5C">
        <w:rPr>
          <w:rFonts w:eastAsia="Times New Roman"/>
          <w:sz w:val="28"/>
          <w:szCs w:val="28"/>
          <w:vertAlign w:val="subscript"/>
          <w:lang w:eastAsia="ja-JP"/>
        </w:rPr>
        <w:t>ng</w:t>
      </w:r>
      <w:r w:rsidRPr="00673D5C">
        <w:rPr>
          <w:rFonts w:eastAsia="Times New Roman"/>
          <w:sz w:val="28"/>
          <w:szCs w:val="28"/>
          <w:lang w:eastAsia="ja-JP"/>
        </w:rPr>
        <w:t xml:space="preserve"> </w:t>
      </w:r>
      <w:r w:rsidR="008F7AC2" w:rsidRPr="00673D5C">
        <w:rPr>
          <w:rFonts w:eastAsia="Times New Roman"/>
          <w:sz w:val="28"/>
          <w:szCs w:val="28"/>
          <w:lang w:eastAsia="ja-JP"/>
        </w:rPr>
        <w:t xml:space="preserve">= </w:t>
      </w:r>
      <w:r w:rsidRPr="00673D5C">
        <w:rPr>
          <w:rFonts w:eastAsia="Times New Roman"/>
          <w:sz w:val="28"/>
          <w:szCs w:val="28"/>
          <w:lang w:eastAsia="ja-JP"/>
        </w:rPr>
        <w:t>1,5; từ 05 đến dưới 07:</w:t>
      </w:r>
      <w:r w:rsidR="008F7AC2" w:rsidRPr="00673D5C">
        <w:rPr>
          <w:rFonts w:eastAsia="Times New Roman"/>
          <w:sz w:val="28"/>
          <w:szCs w:val="28"/>
          <w:lang w:eastAsia="ja-JP"/>
        </w:rPr>
        <w:t xml:space="preserve"> H</w:t>
      </w:r>
      <w:r w:rsidR="008F7AC2" w:rsidRPr="00673D5C">
        <w:rPr>
          <w:rFonts w:eastAsia="Times New Roman"/>
          <w:sz w:val="28"/>
          <w:szCs w:val="28"/>
          <w:vertAlign w:val="subscript"/>
          <w:lang w:eastAsia="ja-JP"/>
        </w:rPr>
        <w:t>ng</w:t>
      </w:r>
      <w:r w:rsidRPr="00673D5C">
        <w:rPr>
          <w:rFonts w:eastAsia="Times New Roman"/>
          <w:sz w:val="28"/>
          <w:szCs w:val="28"/>
          <w:lang w:eastAsia="ja-JP"/>
        </w:rPr>
        <w:t xml:space="preserve"> </w:t>
      </w:r>
      <w:r w:rsidR="008F7AC2" w:rsidRPr="00673D5C">
        <w:rPr>
          <w:rFonts w:eastAsia="Times New Roman"/>
          <w:sz w:val="28"/>
          <w:szCs w:val="28"/>
          <w:lang w:eastAsia="ja-JP"/>
        </w:rPr>
        <w:t xml:space="preserve">= </w:t>
      </w:r>
      <w:r w:rsidRPr="00673D5C">
        <w:rPr>
          <w:rFonts w:eastAsia="Times New Roman"/>
          <w:sz w:val="28"/>
          <w:szCs w:val="28"/>
          <w:lang w:eastAsia="ja-JP"/>
        </w:rPr>
        <w:t>1,3; từ 03 đến dưới 05:</w:t>
      </w:r>
      <w:r w:rsidR="008F7AC2" w:rsidRPr="00673D5C">
        <w:rPr>
          <w:rFonts w:eastAsia="Times New Roman"/>
          <w:sz w:val="28"/>
          <w:szCs w:val="28"/>
          <w:lang w:eastAsia="ja-JP"/>
        </w:rPr>
        <w:t xml:space="preserve"> H</w:t>
      </w:r>
      <w:r w:rsidR="008F7AC2" w:rsidRPr="00673D5C">
        <w:rPr>
          <w:rFonts w:eastAsia="Times New Roman"/>
          <w:sz w:val="28"/>
          <w:szCs w:val="28"/>
          <w:vertAlign w:val="subscript"/>
          <w:lang w:eastAsia="ja-JP"/>
        </w:rPr>
        <w:t>ng</w:t>
      </w:r>
      <w:r w:rsidRPr="00673D5C">
        <w:rPr>
          <w:rFonts w:eastAsia="Times New Roman"/>
          <w:sz w:val="28"/>
          <w:szCs w:val="28"/>
          <w:lang w:eastAsia="ja-JP"/>
        </w:rPr>
        <w:t xml:space="preserve"> </w:t>
      </w:r>
      <w:r w:rsidR="008F7AC2" w:rsidRPr="00673D5C">
        <w:rPr>
          <w:rFonts w:eastAsia="Times New Roman"/>
          <w:sz w:val="28"/>
          <w:szCs w:val="28"/>
          <w:lang w:eastAsia="ja-JP"/>
        </w:rPr>
        <w:t xml:space="preserve">= </w:t>
      </w:r>
      <w:r w:rsidRPr="00673D5C">
        <w:rPr>
          <w:rFonts w:eastAsia="Times New Roman"/>
          <w:sz w:val="28"/>
          <w:szCs w:val="28"/>
          <w:lang w:eastAsia="ja-JP"/>
        </w:rPr>
        <w:t>1,1; dưới 03:</w:t>
      </w:r>
      <w:r w:rsidR="008F7AC2" w:rsidRPr="00673D5C">
        <w:rPr>
          <w:rFonts w:eastAsia="Times New Roman"/>
          <w:sz w:val="28"/>
          <w:szCs w:val="28"/>
          <w:lang w:eastAsia="ja-JP"/>
        </w:rPr>
        <w:t xml:space="preserve"> H</w:t>
      </w:r>
      <w:r w:rsidR="008F7AC2" w:rsidRPr="00673D5C">
        <w:rPr>
          <w:rFonts w:eastAsia="Times New Roman"/>
          <w:sz w:val="28"/>
          <w:szCs w:val="28"/>
          <w:vertAlign w:val="subscript"/>
          <w:lang w:eastAsia="ja-JP"/>
        </w:rPr>
        <w:t>ng</w:t>
      </w:r>
      <w:r w:rsidRPr="00673D5C">
        <w:rPr>
          <w:rFonts w:eastAsia="Times New Roman"/>
          <w:sz w:val="28"/>
          <w:szCs w:val="28"/>
          <w:lang w:eastAsia="ja-JP"/>
        </w:rPr>
        <w:t xml:space="preserve"> </w:t>
      </w:r>
      <w:r w:rsidR="008F7AC2" w:rsidRPr="00673D5C">
        <w:rPr>
          <w:rFonts w:eastAsia="Times New Roman"/>
          <w:sz w:val="28"/>
          <w:szCs w:val="28"/>
          <w:lang w:eastAsia="ja-JP"/>
        </w:rPr>
        <w:t xml:space="preserve">= </w:t>
      </w:r>
      <w:r w:rsidRPr="00673D5C">
        <w:rPr>
          <w:rFonts w:eastAsia="Times New Roman"/>
          <w:sz w:val="28"/>
          <w:szCs w:val="28"/>
          <w:lang w:eastAsia="ja-JP"/>
        </w:rPr>
        <w:t>1,0).</w:t>
      </w:r>
    </w:p>
    <w:p w14:paraId="7F7F9C90" w14:textId="5107B516" w:rsidR="0040665C" w:rsidRPr="00673D5C" w:rsidRDefault="003437E9"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eastAsia="ja-JP"/>
        </w:rPr>
        <w:t>2. Phương pháp xác định định mức phân bổ ngân sách</w:t>
      </w:r>
      <w:r w:rsidR="00D72678" w:rsidRPr="00673D5C">
        <w:rPr>
          <w:rFonts w:eastAsia="Times New Roman"/>
          <w:sz w:val="28"/>
          <w:szCs w:val="28"/>
          <w:lang w:eastAsia="ja-JP"/>
        </w:rPr>
        <w:t>.</w:t>
      </w:r>
    </w:p>
    <w:p w14:paraId="4B2B6DFA" w14:textId="1A07E7E6" w:rsidR="005E0ACF" w:rsidRPr="00673D5C" w:rsidRDefault="005E0ACF"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 xml:space="preserve">Mức hỗ trợ tối đa từ ngân sách nhà nước cho trường cao đẳng công lập </w:t>
      </w:r>
      <w:r w:rsidRPr="00673D5C">
        <w:rPr>
          <w:rFonts w:eastAsia="Times New Roman"/>
          <w:i/>
          <w:sz w:val="28"/>
          <w:szCs w:val="28"/>
          <w:lang w:val="en-GB" w:eastAsia="en-GB"/>
        </w:rPr>
        <w:t>i</w:t>
      </w:r>
      <w:r w:rsidRPr="00673D5C">
        <w:rPr>
          <w:rFonts w:eastAsia="Times New Roman"/>
          <w:sz w:val="28"/>
          <w:szCs w:val="28"/>
          <w:lang w:val="en-GB" w:eastAsia="en-GB"/>
        </w:rPr>
        <w:t xml:space="preserve"> được xác định theo công thức sau:</w:t>
      </w:r>
    </w:p>
    <w:p w14:paraId="3D347B8D" w14:textId="40C5208B" w:rsidR="005E0ACF" w:rsidRPr="00673D5C" w:rsidRDefault="005E0ACF" w:rsidP="00934072">
      <w:pPr>
        <w:widowControl w:val="0"/>
        <w:spacing w:before="120" w:after="0" w:line="240" w:lineRule="auto"/>
        <w:jc w:val="both"/>
        <w:rPr>
          <w:rFonts w:eastAsia="Times New Roman"/>
          <w:sz w:val="32"/>
          <w:szCs w:val="32"/>
          <w:lang w:val="en-GB" w:eastAsia="en-GB"/>
        </w:rPr>
      </w:pPr>
      <w:r w:rsidRPr="00673D5C">
        <w:rPr>
          <w:rFonts w:eastAsia="Times New Roman"/>
          <w:sz w:val="26"/>
          <w:szCs w:val="26"/>
          <w:lang w:eastAsia="ja-JP"/>
        </w:rPr>
        <w:tab/>
      </w:r>
      <w:r w:rsidRPr="00673D5C">
        <w:rPr>
          <w:rFonts w:eastAsia="Times New Roman"/>
          <w:sz w:val="26"/>
          <w:szCs w:val="26"/>
          <w:lang w:eastAsia="ja-JP"/>
        </w:rPr>
        <w:tab/>
      </w:r>
      <w:r w:rsidRPr="00673D5C">
        <w:rPr>
          <w:rFonts w:eastAsia="Times New Roman"/>
          <w:sz w:val="26"/>
          <w:szCs w:val="26"/>
          <w:lang w:eastAsia="ja-JP"/>
        </w:rPr>
        <w:tab/>
      </w:r>
      <w:r w:rsidRPr="00673D5C">
        <w:rPr>
          <w:rFonts w:eastAsia="Times New Roman"/>
          <w:sz w:val="26"/>
          <w:szCs w:val="26"/>
          <w:lang w:eastAsia="ja-JP"/>
        </w:rPr>
        <w:tab/>
      </w:r>
      <w:r w:rsidR="00D1168E" w:rsidRPr="00673D5C">
        <w:rPr>
          <w:rFonts w:eastAsia="Times New Roman"/>
          <w:i/>
          <w:iCs/>
          <w:sz w:val="28"/>
          <w:szCs w:val="28"/>
          <w:lang w:val="en-GB" w:eastAsia="en-GB"/>
        </w:rPr>
        <w:t>M</w:t>
      </w:r>
      <w:r w:rsidR="00D1168E" w:rsidRPr="00673D5C">
        <w:rPr>
          <w:rFonts w:eastAsia="Times New Roman"/>
          <w:i/>
          <w:iCs/>
          <w:sz w:val="28"/>
          <w:szCs w:val="28"/>
          <w:vertAlign w:val="subscript"/>
          <w:lang w:val="en-GB" w:eastAsia="en-GB"/>
        </w:rPr>
        <w:t xml:space="preserve">i </w:t>
      </w:r>
      <w:r w:rsidRPr="00673D5C">
        <w:rPr>
          <w:rFonts w:eastAsia="Times New Roman"/>
          <w:sz w:val="32"/>
          <w:szCs w:val="32"/>
          <w:lang w:eastAsia="ja-JP"/>
        </w:rPr>
        <w:t>=</w:t>
      </w:r>
      <w:r w:rsidR="00D1168E" w:rsidRPr="00673D5C">
        <w:rPr>
          <w:rFonts w:eastAsia="Times New Roman"/>
          <w:sz w:val="32"/>
          <w:szCs w:val="32"/>
          <w:lang w:eastAsia="ja-JP"/>
        </w:rPr>
        <w:t xml:space="preserve"> </w:t>
      </w:r>
      <w:r w:rsidR="00D1168E" w:rsidRPr="00673D5C">
        <w:rPr>
          <w:rFonts w:eastAsia="Times New Roman"/>
          <w:i/>
          <w:iCs/>
          <w:sz w:val="28"/>
          <w:szCs w:val="28"/>
          <w:lang w:val="en-GB" w:eastAsia="en-GB"/>
        </w:rPr>
        <w:t>P</w:t>
      </w:r>
      <w:r w:rsidR="00D1168E" w:rsidRPr="00673D5C">
        <w:rPr>
          <w:rFonts w:eastAsia="Times New Roman"/>
          <w:i/>
          <w:iCs/>
          <w:sz w:val="28"/>
          <w:szCs w:val="28"/>
          <w:vertAlign w:val="subscript"/>
          <w:lang w:val="en-GB" w:eastAsia="en-GB"/>
        </w:rPr>
        <w:t>i</w:t>
      </w:r>
      <w:r w:rsidR="00D1168E" w:rsidRPr="00673D5C">
        <w:rPr>
          <w:rFonts w:eastAsia="Times New Roman"/>
          <w:i/>
          <w:iCs/>
          <w:sz w:val="28"/>
          <w:szCs w:val="28"/>
          <w:lang w:val="en-GB" w:eastAsia="en-GB"/>
        </w:rPr>
        <w:t xml:space="preserve"> </w:t>
      </w:r>
      <w:r w:rsidR="00D1168E" w:rsidRPr="00673D5C">
        <w:rPr>
          <w:rFonts w:eastAsia="Times New Roman"/>
          <w:iCs/>
          <w:sz w:val="28"/>
          <w:szCs w:val="28"/>
          <w:lang w:val="en-GB" w:eastAsia="en-GB"/>
        </w:rPr>
        <w:t>x</w:t>
      </w:r>
      <w:r w:rsidRPr="00673D5C">
        <w:rPr>
          <w:rFonts w:eastAsia="Times New Roman"/>
          <w:sz w:val="32"/>
          <w:szCs w:val="32"/>
          <w:lang w:eastAsia="ja-JP"/>
        </w:rPr>
        <w:t xml:space="preserve"> </w:t>
      </w:r>
      <m:oMath>
        <m:f>
          <m:fPr>
            <m:ctrlPr>
              <w:rPr>
                <w:rFonts w:ascii="Cambria Math" w:eastAsia="Yu Mincho" w:hAnsi="Cambria Math"/>
                <w:i/>
                <w:sz w:val="32"/>
                <w:szCs w:val="32"/>
                <w:lang w:eastAsia="ja-JP"/>
              </w:rPr>
            </m:ctrlPr>
          </m:fPr>
          <m:num>
            <m:r>
              <w:rPr>
                <w:rFonts w:ascii="Cambria Math" w:eastAsia="Yu Mincho" w:hAnsi="Cambria Math"/>
                <w:sz w:val="32"/>
                <w:szCs w:val="32"/>
                <w:lang w:eastAsia="ja-JP"/>
              </w:rPr>
              <m:t>T</m:t>
            </m:r>
          </m:num>
          <m:den>
            <m:nary>
              <m:naryPr>
                <m:chr m:val="∑"/>
                <m:ctrlPr>
                  <w:rPr>
                    <w:rFonts w:ascii="Cambria Math" w:eastAsia="Yu Mincho" w:hAnsi="Cambria Math"/>
                    <w:i/>
                    <w:sz w:val="32"/>
                    <w:szCs w:val="32"/>
                    <w:lang w:eastAsia="ja-JP"/>
                  </w:rPr>
                </m:ctrlPr>
              </m:naryPr>
              <m:sub>
                <m:r>
                  <w:rPr>
                    <w:rFonts w:ascii="Cambria Math" w:eastAsia="Yu Mincho" w:hAnsi="Cambria Math"/>
                    <w:sz w:val="32"/>
                    <w:szCs w:val="32"/>
                    <w:lang w:eastAsia="ja-JP"/>
                  </w:rPr>
                  <m:t>i=1</m:t>
                </m:r>
              </m:sub>
              <m:sup>
                <m:r>
                  <w:rPr>
                    <w:rFonts w:ascii="Cambria Math" w:eastAsia="Yu Mincho" w:hAnsi="Cambria Math"/>
                    <w:sz w:val="32"/>
                    <w:szCs w:val="32"/>
                    <w:lang w:eastAsia="ja-JP"/>
                  </w:rPr>
                  <m:t>n</m:t>
                </m:r>
              </m:sup>
              <m:e>
                <m:r>
                  <w:rPr>
                    <w:rFonts w:ascii="Cambria Math" w:eastAsia="Yu Mincho" w:hAnsi="Cambria Math"/>
                    <w:sz w:val="32"/>
                    <w:szCs w:val="32"/>
                    <w:lang w:eastAsia="ja-JP"/>
                  </w:rPr>
                  <m:t>Pi</m:t>
                </m:r>
              </m:e>
            </m:nary>
          </m:den>
        </m:f>
      </m:oMath>
    </w:p>
    <w:p w14:paraId="487FB609" w14:textId="7F37B844" w:rsidR="00D1168E" w:rsidRPr="00673D5C" w:rsidRDefault="00D1168E"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Trong đó:</w:t>
      </w:r>
    </w:p>
    <w:p w14:paraId="17A507A2" w14:textId="2E15B20A" w:rsidR="00D1168E" w:rsidRPr="00673D5C" w:rsidRDefault="00D1168E" w:rsidP="00934072">
      <w:pPr>
        <w:widowControl w:val="0"/>
        <w:spacing w:before="120" w:after="0" w:line="240" w:lineRule="auto"/>
        <w:jc w:val="both"/>
        <w:rPr>
          <w:rFonts w:eastAsia="Times New Roman"/>
          <w:spacing w:val="-4"/>
          <w:sz w:val="28"/>
          <w:szCs w:val="28"/>
          <w:lang w:val="en-GB" w:eastAsia="en-GB"/>
        </w:rPr>
      </w:pPr>
      <w:r w:rsidRPr="00673D5C">
        <w:rPr>
          <w:rFonts w:eastAsia="Times New Roman"/>
          <w:sz w:val="28"/>
          <w:szCs w:val="28"/>
          <w:lang w:val="en-GB" w:eastAsia="en-GB"/>
        </w:rPr>
        <w:tab/>
      </w:r>
      <w:r w:rsidRPr="00673D5C">
        <w:rPr>
          <w:rFonts w:eastAsia="Times New Roman"/>
          <w:i/>
          <w:iCs/>
          <w:spacing w:val="-4"/>
          <w:sz w:val="28"/>
          <w:szCs w:val="28"/>
          <w:lang w:val="en-GB" w:eastAsia="en-GB"/>
        </w:rPr>
        <w:t>M</w:t>
      </w:r>
      <w:r w:rsidRPr="00673D5C">
        <w:rPr>
          <w:rFonts w:eastAsia="Times New Roman"/>
          <w:i/>
          <w:iCs/>
          <w:spacing w:val="-4"/>
          <w:sz w:val="28"/>
          <w:szCs w:val="28"/>
          <w:vertAlign w:val="subscript"/>
          <w:lang w:val="en-GB" w:eastAsia="en-GB"/>
        </w:rPr>
        <w:t xml:space="preserve">i </w:t>
      </w:r>
      <w:r w:rsidRPr="00673D5C">
        <w:rPr>
          <w:rFonts w:eastAsia="Times New Roman"/>
          <w:spacing w:val="-4"/>
          <w:sz w:val="28"/>
          <w:szCs w:val="28"/>
          <w:lang w:val="en-GB" w:eastAsia="en-GB"/>
        </w:rPr>
        <w:t xml:space="preserve">: Mức hỗ trợ tối đa từ ngân sách nhà nước cho trường cao đẳng công lập </w:t>
      </w:r>
      <w:r w:rsidRPr="00673D5C">
        <w:rPr>
          <w:rFonts w:eastAsia="Times New Roman"/>
          <w:i/>
          <w:spacing w:val="-4"/>
          <w:sz w:val="28"/>
          <w:szCs w:val="28"/>
          <w:lang w:val="en-GB" w:eastAsia="en-GB"/>
        </w:rPr>
        <w:t>i</w:t>
      </w:r>
      <w:r w:rsidR="00A401B9" w:rsidRPr="00673D5C">
        <w:rPr>
          <w:rFonts w:eastAsia="Times New Roman"/>
          <w:i/>
          <w:spacing w:val="-4"/>
          <w:sz w:val="28"/>
          <w:szCs w:val="28"/>
          <w:lang w:val="en-GB" w:eastAsia="en-GB"/>
        </w:rPr>
        <w:t>;</w:t>
      </w:r>
    </w:p>
    <w:p w14:paraId="6975527E" w14:textId="3457C889" w:rsidR="00D1168E" w:rsidRPr="00673D5C" w:rsidRDefault="00D1168E"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r>
      <w:r w:rsidRPr="00673D5C">
        <w:rPr>
          <w:rFonts w:eastAsia="Times New Roman"/>
          <w:i/>
          <w:iCs/>
          <w:sz w:val="28"/>
          <w:szCs w:val="28"/>
          <w:lang w:val="en-GB" w:eastAsia="en-GB"/>
        </w:rPr>
        <w:t>P</w:t>
      </w:r>
      <w:r w:rsidRPr="00673D5C">
        <w:rPr>
          <w:rFonts w:eastAsia="Times New Roman"/>
          <w:i/>
          <w:iCs/>
          <w:sz w:val="28"/>
          <w:szCs w:val="28"/>
          <w:vertAlign w:val="subscript"/>
          <w:lang w:val="en-GB" w:eastAsia="en-GB"/>
        </w:rPr>
        <w:t>i</w:t>
      </w:r>
      <w:r w:rsidRPr="00673D5C">
        <w:rPr>
          <w:rFonts w:eastAsia="Times New Roman"/>
          <w:sz w:val="28"/>
          <w:szCs w:val="28"/>
          <w:lang w:val="en-GB" w:eastAsia="en-GB"/>
        </w:rPr>
        <w:t xml:space="preserve"> : Đ</w:t>
      </w:r>
      <w:r w:rsidRPr="00673D5C">
        <w:rPr>
          <w:rFonts w:eastAsia="Times New Roman"/>
          <w:sz w:val="28"/>
          <w:szCs w:val="28"/>
          <w:lang w:eastAsia="ja-JP"/>
        </w:rPr>
        <w:t xml:space="preserve">iểm tích lũy của trường cao đẳng công lập thuộc </w:t>
      </w:r>
      <w:r w:rsidR="002A68C0" w:rsidRPr="00673D5C">
        <w:rPr>
          <w:rFonts w:eastAsia="Times New Roman"/>
          <w:sz w:val="28"/>
          <w:szCs w:val="28"/>
          <w:lang w:eastAsia="ja-JP"/>
        </w:rPr>
        <w:t>phạm vi quản lý của tỉnh thụ hưởng</w:t>
      </w:r>
      <w:r w:rsidRPr="00673D5C">
        <w:rPr>
          <w:rFonts w:eastAsia="Times New Roman"/>
          <w:sz w:val="28"/>
          <w:szCs w:val="28"/>
          <w:lang w:eastAsia="ja-JP"/>
        </w:rPr>
        <w:t xml:space="preserve"> Chương trình</w:t>
      </w:r>
      <w:r w:rsidR="00A401B9" w:rsidRPr="00673D5C">
        <w:rPr>
          <w:rFonts w:eastAsia="Times New Roman"/>
          <w:sz w:val="28"/>
          <w:szCs w:val="28"/>
          <w:lang w:eastAsia="ja-JP"/>
        </w:rPr>
        <w:t>;</w:t>
      </w:r>
    </w:p>
    <w:p w14:paraId="667741AC" w14:textId="3468A180" w:rsidR="00D1168E" w:rsidRPr="00673D5C" w:rsidRDefault="00D1168E"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T: Tổng nguồn vốn đầu tư công tối đa được cấp có thẩm quyền phê duyệt phân bổ cho các trường cao đẳng của Chương trình trong kỳ kế hoạch;</w:t>
      </w:r>
    </w:p>
    <w:p w14:paraId="081F4B7D" w14:textId="5831091C" w:rsidR="00D1168E" w:rsidRPr="00673D5C" w:rsidRDefault="00D1168E"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r>
      <m:oMath>
        <m:nary>
          <m:naryPr>
            <m:chr m:val="∑"/>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Pi</m:t>
            </m:r>
          </m:e>
        </m:nary>
      </m:oMath>
      <w:r w:rsidRPr="00673D5C">
        <w:rPr>
          <w:rFonts w:eastAsia="Times New Roman"/>
          <w:sz w:val="28"/>
          <w:szCs w:val="28"/>
          <w:lang w:val="en-GB" w:eastAsia="en-GB"/>
        </w:rPr>
        <w:t xml:space="preserve">: Tổng điểm của tất cả các </w:t>
      </w:r>
      <w:r w:rsidR="00ED7AA0" w:rsidRPr="00673D5C">
        <w:rPr>
          <w:rFonts w:eastAsia="Times New Roman"/>
          <w:sz w:val="28"/>
          <w:szCs w:val="28"/>
          <w:lang w:val="en-GB" w:eastAsia="en-GB"/>
        </w:rPr>
        <w:t>trường cao đẳng công lập</w:t>
      </w:r>
      <w:r w:rsidRPr="00673D5C">
        <w:rPr>
          <w:rFonts w:eastAsia="Times New Roman"/>
          <w:sz w:val="28"/>
          <w:szCs w:val="28"/>
          <w:lang w:val="en-GB" w:eastAsia="en-GB"/>
        </w:rPr>
        <w:t xml:space="preserve"> thụ hưởng vốn của Chương trình (n là tổng số </w:t>
      </w:r>
      <w:r w:rsidR="00ED7AA0" w:rsidRPr="00673D5C">
        <w:rPr>
          <w:rFonts w:eastAsia="Times New Roman"/>
          <w:sz w:val="28"/>
          <w:szCs w:val="28"/>
          <w:lang w:val="en-GB" w:eastAsia="en-GB"/>
        </w:rPr>
        <w:t>trường cao đẳng công lập</w:t>
      </w:r>
      <w:r w:rsidRPr="00673D5C">
        <w:rPr>
          <w:rFonts w:eastAsia="Times New Roman"/>
          <w:sz w:val="28"/>
          <w:szCs w:val="28"/>
          <w:lang w:val="en-GB" w:eastAsia="en-GB"/>
        </w:rPr>
        <w:t xml:space="preserve"> được thụ hưởng).</w:t>
      </w:r>
    </w:p>
    <w:p w14:paraId="6571BB8E" w14:textId="4AE4CAE2" w:rsidR="005E0ACF" w:rsidRPr="00673D5C" w:rsidRDefault="002616BB"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3. Căn cứ xác định số liệu</w:t>
      </w:r>
      <w:r w:rsidR="00D72678" w:rsidRPr="00673D5C">
        <w:rPr>
          <w:rFonts w:eastAsia="Times New Roman"/>
          <w:sz w:val="28"/>
          <w:szCs w:val="28"/>
          <w:lang w:val="en-GB" w:eastAsia="en-GB"/>
        </w:rPr>
        <w:t>.</w:t>
      </w:r>
    </w:p>
    <w:p w14:paraId="00FA9317" w14:textId="5DCB1324" w:rsidR="00D87F72" w:rsidRPr="00673D5C" w:rsidRDefault="002616BB"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t>Thực hiện theo quy định tại điểm a, b, c, d Khoản 3 Điều 5 Quyết định số 36/2026/QĐ-TTg.</w:t>
      </w:r>
    </w:p>
    <w:p w14:paraId="408B7B23" w14:textId="677759AD" w:rsidR="0040665C" w:rsidRPr="00673D5C" w:rsidRDefault="002865A3" w:rsidP="00934072">
      <w:pPr>
        <w:widowControl w:val="0"/>
        <w:spacing w:before="60" w:after="60"/>
        <w:ind w:firstLine="720"/>
        <w:jc w:val="both"/>
        <w:rPr>
          <w:rFonts w:eastAsia="Times New Roman"/>
          <w:b/>
          <w:sz w:val="28"/>
          <w:szCs w:val="28"/>
          <w:lang w:eastAsia="ja-JP"/>
        </w:rPr>
      </w:pPr>
      <w:r w:rsidRPr="00673D5C">
        <w:rPr>
          <w:rFonts w:eastAsia="Times New Roman"/>
          <w:b/>
          <w:sz w:val="28"/>
          <w:szCs w:val="28"/>
          <w:lang w:eastAsia="ja-JP"/>
        </w:rPr>
        <w:t>Điều 6. Tiêu chí, hệ số phân bổ vốn đầu tư công</w:t>
      </w:r>
      <w:r w:rsidR="00663CE8" w:rsidRPr="00673D5C">
        <w:rPr>
          <w:rFonts w:eastAsia="Times New Roman"/>
          <w:b/>
          <w:sz w:val="28"/>
          <w:szCs w:val="28"/>
          <w:lang w:eastAsia="ja-JP"/>
        </w:rPr>
        <w:t xml:space="preserve"> ngân sách </w:t>
      </w:r>
      <w:r w:rsidRPr="00673D5C">
        <w:rPr>
          <w:rFonts w:eastAsia="Times New Roman"/>
          <w:b/>
          <w:sz w:val="28"/>
          <w:szCs w:val="28"/>
          <w:lang w:eastAsia="ja-JP"/>
        </w:rPr>
        <w:t>cho trường Đại học Hoa Lư</w:t>
      </w:r>
    </w:p>
    <w:p w14:paraId="1B157D84" w14:textId="0E37E4D5" w:rsidR="002865A3" w:rsidRPr="00673D5C" w:rsidRDefault="002865A3" w:rsidP="00934072">
      <w:pPr>
        <w:widowControl w:val="0"/>
        <w:spacing w:before="60" w:after="60"/>
        <w:ind w:firstLine="720"/>
        <w:jc w:val="both"/>
        <w:rPr>
          <w:rFonts w:eastAsia="Times New Roman"/>
          <w:sz w:val="28"/>
          <w:szCs w:val="28"/>
          <w:lang w:eastAsia="ja-JP"/>
        </w:rPr>
      </w:pPr>
      <w:r w:rsidRPr="00673D5C">
        <w:rPr>
          <w:rFonts w:eastAsia="Times New Roman"/>
          <w:sz w:val="28"/>
          <w:szCs w:val="28"/>
          <w:lang w:val="en-GB" w:eastAsia="en-GB"/>
        </w:rPr>
        <w:t>Thực hiện theo quy định tại Điều 6 Quyết định số 36/2026/QĐ-TTg.</w:t>
      </w:r>
      <w:r w:rsidRPr="00673D5C">
        <w:rPr>
          <w:rFonts w:eastAsia="Times New Roman"/>
          <w:sz w:val="28"/>
          <w:szCs w:val="28"/>
          <w:lang w:eastAsia="ja-JP"/>
        </w:rPr>
        <w:t xml:space="preserve"> </w:t>
      </w:r>
    </w:p>
    <w:p w14:paraId="133F5A4A" w14:textId="0BCF50FF" w:rsidR="0040665C" w:rsidRPr="00673D5C" w:rsidRDefault="00D92B72" w:rsidP="00934072">
      <w:pPr>
        <w:widowControl w:val="0"/>
        <w:spacing w:before="60" w:after="60"/>
        <w:ind w:firstLine="720"/>
        <w:jc w:val="both"/>
        <w:rPr>
          <w:rFonts w:eastAsia="Times New Roman"/>
          <w:sz w:val="28"/>
          <w:szCs w:val="28"/>
          <w:lang w:eastAsia="ja-JP"/>
        </w:rPr>
      </w:pPr>
      <w:r w:rsidRPr="00673D5C">
        <w:rPr>
          <w:rFonts w:eastAsia="Times New Roman"/>
          <w:b/>
          <w:bCs/>
          <w:sz w:val="28"/>
          <w:szCs w:val="28"/>
          <w:lang w:eastAsia="ja-JP"/>
        </w:rPr>
        <w:t>Điều 7. Tiêu chí, phương pháp phân bổ kinh phí thường xuyên</w:t>
      </w:r>
      <w:r w:rsidR="00320EBB" w:rsidRPr="00673D5C">
        <w:rPr>
          <w:rFonts w:eastAsia="Times New Roman"/>
          <w:b/>
          <w:bCs/>
          <w:sz w:val="28"/>
          <w:szCs w:val="28"/>
          <w:lang w:eastAsia="ja-JP"/>
        </w:rPr>
        <w:t xml:space="preserve"> ngân sách </w:t>
      </w:r>
      <w:r w:rsidR="00FD1322" w:rsidRPr="00673D5C">
        <w:rPr>
          <w:rFonts w:eastAsia="Times New Roman"/>
          <w:b/>
          <w:bCs/>
          <w:sz w:val="28"/>
          <w:szCs w:val="28"/>
          <w:lang w:eastAsia="ja-JP"/>
        </w:rPr>
        <w:t>nhà nước</w:t>
      </w:r>
    </w:p>
    <w:p w14:paraId="5568C677" w14:textId="37E3BC9A" w:rsidR="009754B3" w:rsidRPr="00673D5C" w:rsidRDefault="009754B3" w:rsidP="00934072">
      <w:pPr>
        <w:widowControl w:val="0"/>
        <w:spacing w:before="60" w:after="60"/>
        <w:ind w:firstLine="720"/>
        <w:jc w:val="both"/>
        <w:rPr>
          <w:sz w:val="28"/>
          <w:szCs w:val="28"/>
        </w:rPr>
      </w:pPr>
      <w:r w:rsidRPr="00673D5C">
        <w:rPr>
          <w:rFonts w:eastAsia="Times New Roman"/>
          <w:sz w:val="28"/>
          <w:szCs w:val="28"/>
        </w:rPr>
        <w:t>1. Tiêu chí, hệ số phân bổ kinh phí thường xuyên</w:t>
      </w:r>
      <w:r w:rsidR="00EF3926" w:rsidRPr="00673D5C">
        <w:rPr>
          <w:rFonts w:eastAsia="Times New Roman"/>
          <w:sz w:val="28"/>
          <w:szCs w:val="28"/>
        </w:rPr>
        <w:t xml:space="preserve"> ngân sách </w:t>
      </w:r>
      <w:r w:rsidR="00FD1322" w:rsidRPr="00673D5C">
        <w:rPr>
          <w:rFonts w:eastAsia="Times New Roman"/>
          <w:sz w:val="28"/>
          <w:szCs w:val="28"/>
        </w:rPr>
        <w:t>nhà nước</w:t>
      </w:r>
      <w:r w:rsidRPr="00673D5C">
        <w:rPr>
          <w:rFonts w:eastAsia="Times New Roman"/>
          <w:sz w:val="28"/>
          <w:szCs w:val="28"/>
        </w:rPr>
        <w:t xml:space="preserve"> cho</w:t>
      </w:r>
      <w:r w:rsidR="00FA4294" w:rsidRPr="00673D5C">
        <w:rPr>
          <w:rFonts w:eastAsia="Times New Roman"/>
          <w:sz w:val="28"/>
          <w:szCs w:val="28"/>
        </w:rPr>
        <w:t xml:space="preserve"> </w:t>
      </w:r>
      <w:r w:rsidR="00FA4294" w:rsidRPr="00673D5C">
        <w:rPr>
          <w:rFonts w:eastAsia="Times New Roman"/>
          <w:sz w:val="28"/>
          <w:szCs w:val="28"/>
        </w:rPr>
        <w:lastRenderedPageBreak/>
        <w:t>Sở Giáo dục và Đào tạo và các xã, phường</w:t>
      </w:r>
      <w:r w:rsidR="00F35DBD" w:rsidRPr="00673D5C">
        <w:rPr>
          <w:rFonts w:eastAsia="Times New Roman"/>
          <w:sz w:val="28"/>
          <w:szCs w:val="28"/>
        </w:rPr>
        <w:t xml:space="preserve"> (sau đây gọi tắt là cơ quan)</w:t>
      </w:r>
      <w:r w:rsidRPr="00673D5C">
        <w:rPr>
          <w:rFonts w:eastAsia="Times New Roman"/>
          <w:sz w:val="28"/>
          <w:szCs w:val="28"/>
        </w:rPr>
        <w:t xml:space="preserve"> để thực hiện các nhiệm vụ của</w:t>
      </w:r>
      <w:r w:rsidR="00990B47" w:rsidRPr="00673D5C">
        <w:rPr>
          <w:rFonts w:eastAsia="Times New Roman"/>
          <w:sz w:val="28"/>
          <w:szCs w:val="28"/>
        </w:rPr>
        <w:t xml:space="preserve"> Chương trình.</w:t>
      </w:r>
    </w:p>
    <w:p w14:paraId="2F9294E7" w14:textId="6D8069BC" w:rsidR="009754B3" w:rsidRPr="00673D5C" w:rsidRDefault="005E287D" w:rsidP="00934072">
      <w:pPr>
        <w:widowControl w:val="0"/>
        <w:spacing w:before="60" w:after="60"/>
        <w:ind w:firstLine="720"/>
        <w:jc w:val="both"/>
        <w:rPr>
          <w:sz w:val="28"/>
          <w:szCs w:val="28"/>
        </w:rPr>
      </w:pPr>
      <w:r w:rsidRPr="00673D5C">
        <w:rPr>
          <w:rFonts w:eastAsia="Times New Roman"/>
          <w:sz w:val="28"/>
          <w:szCs w:val="28"/>
        </w:rPr>
        <w:t>a) Tiêu chí theo quy mô đội ngũ nhà giáo, cán bộ quản lý giáo dục và người học thuộc đối tượng thụ hưởng của Chương trình trên địa bàn</w:t>
      </w:r>
    </w:p>
    <w:p w14:paraId="25673B4F" w14:textId="77777777" w:rsidR="009754B3" w:rsidRPr="00673D5C" w:rsidRDefault="009754B3" w:rsidP="00934072">
      <w:pPr>
        <w:widowControl w:val="0"/>
        <w:spacing w:before="60" w:after="60"/>
        <w:ind w:firstLine="720"/>
        <w:jc w:val="both"/>
        <w:rPr>
          <w:sz w:val="28"/>
          <w:szCs w:val="28"/>
        </w:rPr>
      </w:pPr>
      <w:r w:rsidRPr="00673D5C">
        <w:rPr>
          <w:rFonts w:eastAsia="Times New Roman"/>
          <w:sz w:val="28"/>
          <w:szCs w:val="28"/>
        </w:rPr>
        <w:t>- Q</w:t>
      </w:r>
      <w:r w:rsidRPr="00673D5C">
        <w:rPr>
          <w:rFonts w:eastAsia="Times New Roman"/>
          <w:sz w:val="28"/>
          <w:szCs w:val="28"/>
          <w:vertAlign w:val="subscript"/>
        </w:rPr>
        <w:t>đội_ngũ</w:t>
      </w:r>
      <w:r w:rsidRPr="00673D5C">
        <w:rPr>
          <w:rFonts w:eastAsia="Times New Roman"/>
          <w:sz w:val="28"/>
          <w:szCs w:val="28"/>
        </w:rPr>
        <w:t>: Tổng số nhà giáo, cán bộ quản lý cơ sở giáo dục, cán bộ quản lý giáo dục thuộc đối tượng bồi dưỡng, tập huấn của Chương trình, áp dụng hệ số ưu tiên 1,3;</w:t>
      </w:r>
    </w:p>
    <w:p w14:paraId="045B13EE" w14:textId="77777777" w:rsidR="009754B3" w:rsidRPr="00673D5C" w:rsidRDefault="009754B3" w:rsidP="00934072">
      <w:pPr>
        <w:widowControl w:val="0"/>
        <w:spacing w:before="60" w:after="60"/>
        <w:ind w:firstLine="720"/>
        <w:jc w:val="both"/>
        <w:rPr>
          <w:sz w:val="28"/>
          <w:szCs w:val="28"/>
        </w:rPr>
      </w:pPr>
      <w:r w:rsidRPr="00673D5C">
        <w:rPr>
          <w:rFonts w:eastAsia="Times New Roman"/>
          <w:sz w:val="28"/>
          <w:szCs w:val="28"/>
        </w:rPr>
        <w:t>- Q</w:t>
      </w:r>
      <w:r w:rsidRPr="00673D5C">
        <w:rPr>
          <w:rFonts w:eastAsia="Times New Roman"/>
          <w:sz w:val="28"/>
          <w:szCs w:val="28"/>
          <w:vertAlign w:val="subscript"/>
        </w:rPr>
        <w:t>người_học</w:t>
      </w:r>
      <w:r w:rsidRPr="00673D5C">
        <w:rPr>
          <w:rFonts w:eastAsia="Times New Roman"/>
          <w:sz w:val="28"/>
          <w:szCs w:val="28"/>
        </w:rPr>
        <w:t>: Tổng số người học thuộc đối tượng trực tiếp thụ hưởng chính sách của Chương trình, áp dụng hệ số ưu tiên 1,0.</w:t>
      </w:r>
    </w:p>
    <w:p w14:paraId="351836DA" w14:textId="04BA6240" w:rsidR="009754B3" w:rsidRPr="00673D5C" w:rsidRDefault="009754B3" w:rsidP="00934072">
      <w:pPr>
        <w:widowControl w:val="0"/>
        <w:spacing w:before="60" w:after="60"/>
        <w:ind w:firstLine="720"/>
        <w:jc w:val="both"/>
        <w:rPr>
          <w:rFonts w:eastAsia="Times New Roman"/>
          <w:sz w:val="28"/>
          <w:szCs w:val="28"/>
        </w:rPr>
      </w:pPr>
      <w:r w:rsidRPr="00673D5C">
        <w:rPr>
          <w:rFonts w:eastAsia="Times New Roman"/>
          <w:sz w:val="28"/>
          <w:szCs w:val="28"/>
        </w:rPr>
        <w:t xml:space="preserve">b) </w:t>
      </w:r>
      <w:r w:rsidR="005E287D" w:rsidRPr="00673D5C">
        <w:rPr>
          <w:rFonts w:eastAsia="Times New Roman"/>
          <w:sz w:val="28"/>
          <w:szCs w:val="28"/>
        </w:rPr>
        <w:t>Tiêu chí, hệ số phân bổ</w:t>
      </w:r>
      <w:r w:rsidRPr="00673D5C">
        <w:rPr>
          <w:rFonts w:eastAsia="Times New Roman"/>
          <w:sz w:val="28"/>
          <w:szCs w:val="28"/>
        </w:rPr>
        <w:t xml:space="preserve"> theo năng lực triển khai bồi dưỡng, tập huấn, thí điểm các mô hình về chuyển đổi số, ứng dụng trí tuệ nhân tạo có kiểm soát, dạy và học bằng tiếng Anh, giáo dục STEM/STEAM, phát triển tài năng, khởi nghiệp sáng tạo (H</w:t>
      </w:r>
      <w:r w:rsidRPr="00673D5C">
        <w:rPr>
          <w:rFonts w:eastAsia="Times New Roman"/>
          <w:sz w:val="28"/>
          <w:szCs w:val="28"/>
          <w:vertAlign w:val="subscript"/>
        </w:rPr>
        <w:t>thí_điểm</w:t>
      </w:r>
      <w:r w:rsidRPr="00673D5C">
        <w:rPr>
          <w:rFonts w:eastAsia="Times New Roman"/>
          <w:sz w:val="28"/>
          <w:szCs w:val="28"/>
        </w:rPr>
        <w:t>): triển khai từ trên 20 trường thí điểm: hệ số 3,0; trên 10 đến 20 trường: hệ số 2,0; đến 10 trường: hệ số 1,0.</w:t>
      </w:r>
    </w:p>
    <w:p w14:paraId="142219DF" w14:textId="4F7852A6" w:rsidR="009754B3" w:rsidRPr="00673D5C" w:rsidRDefault="00C704C4" w:rsidP="00934072">
      <w:pPr>
        <w:widowControl w:val="0"/>
        <w:spacing w:before="60" w:after="60"/>
        <w:ind w:firstLine="720"/>
        <w:jc w:val="both"/>
        <w:rPr>
          <w:rFonts w:eastAsia="Times New Roman"/>
          <w:sz w:val="28"/>
          <w:szCs w:val="28"/>
        </w:rPr>
      </w:pPr>
      <w:r w:rsidRPr="00673D5C">
        <w:rPr>
          <w:rFonts w:eastAsia="Times New Roman"/>
          <w:sz w:val="28"/>
          <w:szCs w:val="28"/>
        </w:rPr>
        <w:t>2. Phương pháp xác định kinh phí thường x</w:t>
      </w:r>
      <w:r w:rsidR="00DF751B" w:rsidRPr="00673D5C">
        <w:rPr>
          <w:rFonts w:eastAsia="Times New Roman"/>
          <w:sz w:val="28"/>
          <w:szCs w:val="28"/>
        </w:rPr>
        <w:t>uyên</w:t>
      </w:r>
      <w:r w:rsidR="00EF3926" w:rsidRPr="00673D5C">
        <w:rPr>
          <w:rFonts w:eastAsia="Times New Roman"/>
          <w:sz w:val="28"/>
          <w:szCs w:val="28"/>
        </w:rPr>
        <w:t xml:space="preserve"> ngân sách trung ương</w:t>
      </w:r>
      <w:r w:rsidR="00DF751B" w:rsidRPr="00673D5C">
        <w:rPr>
          <w:rFonts w:eastAsia="Times New Roman"/>
          <w:sz w:val="28"/>
          <w:szCs w:val="28"/>
        </w:rPr>
        <w:t xml:space="preserve"> phân bổ cho các cơ quan</w:t>
      </w:r>
      <w:r w:rsidR="00990B47" w:rsidRPr="00673D5C">
        <w:rPr>
          <w:rFonts w:eastAsia="Times New Roman"/>
          <w:sz w:val="28"/>
          <w:szCs w:val="28"/>
        </w:rPr>
        <w:t xml:space="preserve"> để thực hiện các nhiệm vụ của Chương trình</w:t>
      </w:r>
      <w:r w:rsidR="00884DAB" w:rsidRPr="00673D5C">
        <w:rPr>
          <w:rFonts w:eastAsia="Times New Roman"/>
          <w:sz w:val="28"/>
          <w:szCs w:val="28"/>
        </w:rPr>
        <w:t>.</w:t>
      </w:r>
    </w:p>
    <w:p w14:paraId="3647FC37" w14:textId="2CE78800" w:rsidR="001F2FFA" w:rsidRPr="00673D5C" w:rsidRDefault="001F2FFA" w:rsidP="00934072">
      <w:pPr>
        <w:widowControl w:val="0"/>
        <w:spacing w:before="120" w:after="0" w:line="240" w:lineRule="auto"/>
        <w:rPr>
          <w:rFonts w:eastAsia="Times New Roman"/>
          <w:sz w:val="28"/>
          <w:szCs w:val="28"/>
          <w:lang w:val="en-GB" w:eastAsia="en-GB"/>
        </w:rPr>
      </w:pPr>
      <w:r w:rsidRPr="00673D5C">
        <w:rPr>
          <w:rFonts w:eastAsia="Times New Roman"/>
          <w:sz w:val="28"/>
          <w:szCs w:val="28"/>
          <w:lang w:val="en-GB" w:eastAsia="en-GB"/>
        </w:rPr>
        <w:tab/>
        <w:t>a) Phương pháp xác định tổng điểm định mức quy đổi của</w:t>
      </w:r>
      <w:r w:rsidR="00DF751B" w:rsidRPr="00673D5C">
        <w:rPr>
          <w:rFonts w:eastAsia="Times New Roman"/>
          <w:sz w:val="28"/>
          <w:szCs w:val="28"/>
          <w:lang w:val="en-GB" w:eastAsia="en-GB"/>
        </w:rPr>
        <w:t xml:space="preserve"> cơ quan</w:t>
      </w:r>
      <w:r w:rsidRPr="00673D5C">
        <w:rPr>
          <w:rFonts w:eastAsia="Times New Roman"/>
          <w:sz w:val="28"/>
          <w:szCs w:val="28"/>
          <w:lang w:val="en-GB" w:eastAsia="en-GB"/>
        </w:rPr>
        <w:t xml:space="preserve"> </w:t>
      </w:r>
      <w:r w:rsidRPr="00673D5C">
        <w:rPr>
          <w:rFonts w:eastAsia="Times New Roman"/>
          <w:i/>
          <w:sz w:val="28"/>
          <w:szCs w:val="28"/>
          <w:lang w:val="en-GB" w:eastAsia="en-GB"/>
        </w:rPr>
        <w:t>j</w:t>
      </w:r>
      <w:r w:rsidRPr="00673D5C">
        <w:rPr>
          <w:rFonts w:eastAsia="Times New Roman"/>
          <w:sz w:val="28"/>
          <w:szCs w:val="28"/>
          <w:lang w:val="en-GB" w:eastAsia="en-GB"/>
        </w:rPr>
        <w:t xml:space="preserve"> </w:t>
      </w:r>
      <w:r w:rsidRPr="00673D5C">
        <w:rPr>
          <w:rFonts w:eastAsia="Times New Roman"/>
          <w:sz w:val="32"/>
          <w:szCs w:val="32"/>
          <w:lang w:val="en-GB" w:eastAsia="en-GB"/>
        </w:rPr>
        <w:t>(</w:t>
      </w:r>
      <w:r w:rsidRPr="00673D5C">
        <w:rPr>
          <w:rFonts w:eastAsia="Times New Roman"/>
          <w:i/>
          <w:sz w:val="32"/>
          <w:szCs w:val="32"/>
          <w:lang w:val="en-GB" w:eastAsia="en-GB"/>
        </w:rPr>
        <w:t>T</w:t>
      </w:r>
      <w:r w:rsidRPr="00673D5C">
        <w:rPr>
          <w:rFonts w:eastAsia="Times New Roman"/>
          <w:i/>
          <w:sz w:val="32"/>
          <w:szCs w:val="32"/>
          <w:vertAlign w:val="subscript"/>
          <w:lang w:val="en-GB" w:eastAsia="en-GB"/>
        </w:rPr>
        <w:t>tx,j</w:t>
      </w:r>
      <w:r w:rsidRPr="00673D5C">
        <w:rPr>
          <w:rFonts w:eastAsia="Times New Roman"/>
          <w:sz w:val="32"/>
          <w:szCs w:val="32"/>
          <w:lang w:val="en-GB" w:eastAsia="en-GB"/>
        </w:rPr>
        <w:t>)</w:t>
      </w:r>
    </w:p>
    <w:p w14:paraId="02A39D74" w14:textId="0A505561" w:rsidR="001F2FFA" w:rsidRPr="00673D5C" w:rsidRDefault="001F2FFA" w:rsidP="00934072">
      <w:pPr>
        <w:widowControl w:val="0"/>
        <w:spacing w:before="120" w:after="0" w:line="240" w:lineRule="auto"/>
        <w:jc w:val="center"/>
        <w:rPr>
          <w:rFonts w:eastAsia="Times New Roman"/>
          <w:sz w:val="30"/>
          <w:szCs w:val="30"/>
          <w:lang w:val="en-GB" w:eastAsia="en-GB"/>
        </w:rPr>
      </w:pPr>
      <w:r w:rsidRPr="00673D5C">
        <w:rPr>
          <w:rFonts w:eastAsia="Times New Roman"/>
          <w:i/>
          <w:iCs/>
          <w:sz w:val="30"/>
          <w:szCs w:val="30"/>
          <w:lang w:val="en-GB" w:eastAsia="en-GB"/>
        </w:rPr>
        <w:t>T</w:t>
      </w:r>
      <w:r w:rsidRPr="00673D5C">
        <w:rPr>
          <w:rFonts w:eastAsia="Times New Roman"/>
          <w:i/>
          <w:iCs/>
          <w:sz w:val="30"/>
          <w:szCs w:val="30"/>
          <w:vertAlign w:val="subscript"/>
          <w:lang w:val="en-GB" w:eastAsia="en-GB"/>
        </w:rPr>
        <w:t>tx,j</w:t>
      </w:r>
      <w:r w:rsidRPr="00673D5C">
        <w:rPr>
          <w:rFonts w:eastAsia="Times New Roman"/>
          <w:i/>
          <w:iCs/>
          <w:sz w:val="30"/>
          <w:szCs w:val="30"/>
          <w:lang w:val="en-GB" w:eastAsia="en-GB"/>
        </w:rPr>
        <w:t xml:space="preserve"> </w:t>
      </w:r>
      <w:r w:rsidRPr="00673D5C">
        <w:rPr>
          <w:rFonts w:eastAsia="Times New Roman"/>
          <w:iCs/>
          <w:sz w:val="30"/>
          <w:szCs w:val="30"/>
          <w:lang w:val="en-GB" w:eastAsia="en-GB"/>
        </w:rPr>
        <w:t>= [(</w:t>
      </w:r>
      <w:r w:rsidRPr="00673D5C">
        <w:rPr>
          <w:rFonts w:eastAsia="Times New Roman"/>
          <w:i/>
          <w:iCs/>
          <w:sz w:val="30"/>
          <w:szCs w:val="30"/>
          <w:lang w:val="en-GB" w:eastAsia="en-GB"/>
        </w:rPr>
        <w:t>Q</w:t>
      </w:r>
      <w:r w:rsidRPr="00673D5C">
        <w:rPr>
          <w:rFonts w:eastAsia="Times New Roman"/>
          <w:i/>
          <w:iCs/>
          <w:sz w:val="30"/>
          <w:szCs w:val="30"/>
          <w:vertAlign w:val="subscript"/>
          <w:lang w:val="en-GB" w:eastAsia="en-GB"/>
        </w:rPr>
        <w:t>đội_ngũ,j</w:t>
      </w:r>
      <w:r w:rsidRPr="00673D5C">
        <w:rPr>
          <w:rFonts w:eastAsia="Times New Roman"/>
          <w:i/>
          <w:iCs/>
          <w:sz w:val="30"/>
          <w:szCs w:val="30"/>
          <w:lang w:val="en-GB" w:eastAsia="en-GB"/>
        </w:rPr>
        <w:t xml:space="preserve"> </w:t>
      </w:r>
      <w:r w:rsidRPr="00673D5C">
        <w:rPr>
          <w:rFonts w:eastAsia="Times New Roman"/>
          <w:iCs/>
          <w:sz w:val="30"/>
          <w:szCs w:val="30"/>
          <w:lang w:val="en-GB" w:eastAsia="en-GB"/>
        </w:rPr>
        <w:t>x 1,3) +</w:t>
      </w:r>
      <w:r w:rsidRPr="00673D5C">
        <w:rPr>
          <w:rFonts w:eastAsia="Times New Roman"/>
          <w:i/>
          <w:iCs/>
          <w:sz w:val="30"/>
          <w:szCs w:val="30"/>
          <w:lang w:val="en-GB" w:eastAsia="en-GB"/>
        </w:rPr>
        <w:t xml:space="preserve"> </w:t>
      </w:r>
      <w:r w:rsidRPr="00673D5C">
        <w:rPr>
          <w:rFonts w:eastAsia="Times New Roman"/>
          <w:iCs/>
          <w:sz w:val="30"/>
          <w:szCs w:val="30"/>
          <w:lang w:val="en-GB" w:eastAsia="en-GB"/>
        </w:rPr>
        <w:t>(</w:t>
      </w:r>
      <w:r w:rsidRPr="00673D5C">
        <w:rPr>
          <w:rFonts w:eastAsia="Times New Roman"/>
          <w:i/>
          <w:iCs/>
          <w:sz w:val="30"/>
          <w:szCs w:val="30"/>
          <w:lang w:val="en-GB" w:eastAsia="en-GB"/>
        </w:rPr>
        <w:t>Q</w:t>
      </w:r>
      <w:r w:rsidRPr="00673D5C">
        <w:rPr>
          <w:rFonts w:eastAsia="Times New Roman"/>
          <w:i/>
          <w:iCs/>
          <w:sz w:val="30"/>
          <w:szCs w:val="30"/>
          <w:vertAlign w:val="subscript"/>
          <w:lang w:val="en-GB" w:eastAsia="en-GB"/>
        </w:rPr>
        <w:t xml:space="preserve">người_học,j </w:t>
      </w:r>
      <w:r w:rsidRPr="00673D5C">
        <w:rPr>
          <w:rFonts w:eastAsia="Times New Roman"/>
          <w:iCs/>
          <w:sz w:val="30"/>
          <w:szCs w:val="30"/>
          <w:lang w:val="en-GB" w:eastAsia="en-GB"/>
        </w:rPr>
        <w:t>x 1,0)] x</w:t>
      </w:r>
      <w:r w:rsidRPr="00673D5C">
        <w:rPr>
          <w:rFonts w:eastAsia="Times New Roman"/>
          <w:i/>
          <w:iCs/>
          <w:sz w:val="30"/>
          <w:szCs w:val="30"/>
          <w:lang w:val="en-GB" w:eastAsia="en-GB"/>
        </w:rPr>
        <w:t xml:space="preserve"> </w:t>
      </w:r>
      <w:r w:rsidR="00070C13" w:rsidRPr="00673D5C">
        <w:rPr>
          <w:rFonts w:eastAsia="Times New Roman"/>
          <w:sz w:val="30"/>
          <w:szCs w:val="30"/>
        </w:rPr>
        <w:t>H</w:t>
      </w:r>
      <w:r w:rsidR="00070C13" w:rsidRPr="00673D5C">
        <w:rPr>
          <w:rFonts w:eastAsia="Times New Roman"/>
          <w:i/>
          <w:sz w:val="30"/>
          <w:szCs w:val="30"/>
          <w:vertAlign w:val="subscript"/>
        </w:rPr>
        <w:t>thí_điểm</w:t>
      </w:r>
      <w:r w:rsidRPr="00673D5C">
        <w:rPr>
          <w:rFonts w:eastAsia="Times New Roman"/>
          <w:i/>
          <w:iCs/>
          <w:sz w:val="30"/>
          <w:szCs w:val="30"/>
          <w:vertAlign w:val="subscript"/>
          <w:lang w:val="en-GB" w:eastAsia="en-GB"/>
        </w:rPr>
        <w:t>,j</w:t>
      </w:r>
    </w:p>
    <w:p w14:paraId="5A675B8C" w14:textId="6F55F41B" w:rsidR="001F2FFA" w:rsidRPr="00673D5C" w:rsidRDefault="001F2FFA" w:rsidP="00934072">
      <w:pPr>
        <w:widowControl w:val="0"/>
        <w:spacing w:before="120" w:after="0" w:line="240" w:lineRule="auto"/>
        <w:rPr>
          <w:rFonts w:eastAsia="Times New Roman"/>
          <w:sz w:val="28"/>
          <w:szCs w:val="28"/>
          <w:lang w:val="en-GB" w:eastAsia="en-GB"/>
        </w:rPr>
      </w:pPr>
      <w:r w:rsidRPr="00673D5C">
        <w:rPr>
          <w:rFonts w:eastAsia="Times New Roman"/>
          <w:sz w:val="28"/>
          <w:szCs w:val="28"/>
          <w:lang w:val="en-GB" w:eastAsia="en-GB"/>
        </w:rPr>
        <w:tab/>
        <w:t xml:space="preserve">b) Phương pháp xác định mức kinh phí phân bổ cho </w:t>
      </w:r>
      <w:r w:rsidR="00DF751B" w:rsidRPr="00673D5C">
        <w:rPr>
          <w:rFonts w:eastAsia="Times New Roman"/>
          <w:sz w:val="28"/>
          <w:szCs w:val="28"/>
          <w:lang w:val="en-GB" w:eastAsia="en-GB"/>
        </w:rPr>
        <w:t>cơ quan</w:t>
      </w:r>
      <w:r w:rsidRPr="00673D5C">
        <w:rPr>
          <w:rFonts w:eastAsia="Times New Roman"/>
          <w:sz w:val="28"/>
          <w:szCs w:val="28"/>
          <w:lang w:val="en-GB" w:eastAsia="en-GB"/>
        </w:rPr>
        <w:t xml:space="preserve"> </w:t>
      </w:r>
      <w:r w:rsidRPr="00673D5C">
        <w:rPr>
          <w:rFonts w:eastAsia="Times New Roman"/>
          <w:i/>
          <w:sz w:val="28"/>
          <w:szCs w:val="28"/>
          <w:lang w:val="en-GB" w:eastAsia="en-GB"/>
        </w:rPr>
        <w:t>j</w:t>
      </w:r>
      <w:r w:rsidRPr="00673D5C">
        <w:rPr>
          <w:rFonts w:eastAsia="Times New Roman"/>
          <w:sz w:val="28"/>
          <w:szCs w:val="28"/>
          <w:lang w:val="en-GB" w:eastAsia="en-GB"/>
        </w:rPr>
        <w:t xml:space="preserve"> </w:t>
      </w:r>
      <w:r w:rsidRPr="00673D5C">
        <w:rPr>
          <w:rFonts w:eastAsia="Times New Roman"/>
          <w:sz w:val="32"/>
          <w:szCs w:val="32"/>
          <w:lang w:val="en-GB" w:eastAsia="en-GB"/>
        </w:rPr>
        <w:t>(</w:t>
      </w:r>
      <w:r w:rsidRPr="00673D5C">
        <w:rPr>
          <w:rFonts w:eastAsia="Times New Roman"/>
          <w:i/>
          <w:sz w:val="32"/>
          <w:szCs w:val="32"/>
          <w:lang w:val="en-GB" w:eastAsia="en-GB"/>
        </w:rPr>
        <w:t>K</w:t>
      </w:r>
      <w:r w:rsidRPr="00673D5C">
        <w:rPr>
          <w:rFonts w:eastAsia="Times New Roman"/>
          <w:i/>
          <w:sz w:val="32"/>
          <w:szCs w:val="32"/>
          <w:vertAlign w:val="subscript"/>
          <w:lang w:val="en-GB" w:eastAsia="en-GB"/>
        </w:rPr>
        <w:t>tx,j</w:t>
      </w:r>
      <w:r w:rsidRPr="00673D5C">
        <w:rPr>
          <w:rFonts w:eastAsia="Times New Roman"/>
          <w:sz w:val="32"/>
          <w:szCs w:val="32"/>
          <w:lang w:val="en-GB" w:eastAsia="en-GB"/>
        </w:rPr>
        <w:t>)</w:t>
      </w:r>
    </w:p>
    <w:p w14:paraId="2C4630D9" w14:textId="4720A164" w:rsidR="008052FF" w:rsidRPr="00673D5C" w:rsidRDefault="004879E1" w:rsidP="00934072">
      <w:pPr>
        <w:widowControl w:val="0"/>
        <w:spacing w:after="0" w:line="288" w:lineRule="auto"/>
        <w:rPr>
          <w:rFonts w:eastAsia="Yu Mincho"/>
          <w:sz w:val="28"/>
          <w:lang w:eastAsia="ja-JP"/>
        </w:rPr>
      </w:pPr>
      <m:oMathPara>
        <m:oMath>
          <m:sSub>
            <m:sSubPr>
              <m:ctrlPr>
                <w:rPr>
                  <w:rFonts w:ascii="Cambria Math" w:eastAsia="Yu Mincho" w:hAnsi="Cambria Math"/>
                  <w:i/>
                  <w:sz w:val="28"/>
                  <w:szCs w:val="28"/>
                  <w:lang w:eastAsia="ja-JP"/>
                </w:rPr>
              </m:ctrlPr>
            </m:sSubPr>
            <m:e>
              <m:r>
                <w:rPr>
                  <w:rFonts w:ascii="Cambria Math" w:eastAsia="Yu Mincho" w:hAnsi="Cambria Math"/>
                  <w:sz w:val="28"/>
                  <w:szCs w:val="28"/>
                  <w:lang w:eastAsia="ja-JP"/>
                </w:rPr>
                <m:t>K</m:t>
              </m:r>
            </m:e>
            <m:sub>
              <m:r>
                <w:rPr>
                  <w:rFonts w:ascii="Cambria Math" w:eastAsia="Yu Mincho" w:hAnsi="Cambria Math"/>
                  <w:sz w:val="28"/>
                  <w:szCs w:val="28"/>
                  <w:lang w:eastAsia="ja-JP"/>
                </w:rPr>
                <m:t>tx,j</m:t>
              </m:r>
            </m:sub>
          </m:sSub>
          <m:r>
            <w:rPr>
              <w:rFonts w:ascii="Cambria Math" w:eastAsia="Yu Mincho" w:hAnsi="Cambria Math"/>
              <w:sz w:val="28"/>
              <w:szCs w:val="28"/>
              <w:lang w:eastAsia="ja-JP"/>
            </w:rPr>
            <m:t>=</m:t>
          </m:r>
          <m:d>
            <m:dPr>
              <m:ctrlPr>
                <w:rPr>
                  <w:rFonts w:ascii="Cambria Math" w:eastAsia="Yu Mincho" w:hAnsi="Cambria Math"/>
                  <w:sz w:val="28"/>
                  <w:szCs w:val="28"/>
                  <w:lang w:eastAsia="ja-JP"/>
                </w:rPr>
              </m:ctrlPr>
            </m:dPr>
            <m:e>
              <m:f>
                <m:fPr>
                  <m:ctrlPr>
                    <w:rPr>
                      <w:rFonts w:ascii="Cambria Math" w:eastAsia="Yu Mincho" w:hAnsi="Cambria Math"/>
                      <w:i/>
                      <w:sz w:val="28"/>
                      <w:szCs w:val="28"/>
                      <w:lang w:eastAsia="ja-JP"/>
                    </w:rPr>
                  </m:ctrlPr>
                </m:fPr>
                <m:num>
                  <m:r>
                    <w:rPr>
                      <w:rFonts w:ascii="Cambria Math" w:eastAsia="Yu Mincho" w:hAnsi="Cambria Math"/>
                      <w:sz w:val="28"/>
                      <w:szCs w:val="28"/>
                      <w:lang w:eastAsia="ja-JP"/>
                    </w:rPr>
                    <m:t xml:space="preserve">Ttx,j </m:t>
                  </m:r>
                </m:num>
                <m:den>
                  <m:nary>
                    <m:naryPr>
                      <m:chr m:val="∑"/>
                      <m:ctrlPr>
                        <w:rPr>
                          <w:rFonts w:ascii="Cambria Math" w:eastAsia="Yu Mincho" w:hAnsi="Cambria Math"/>
                          <w:i/>
                          <w:sz w:val="28"/>
                          <w:szCs w:val="28"/>
                          <w:lang w:eastAsia="ja-JP"/>
                        </w:rPr>
                      </m:ctrlPr>
                    </m:naryPr>
                    <m:sub>
                      <m:r>
                        <w:rPr>
                          <w:rFonts w:ascii="Cambria Math" w:eastAsia="Yu Mincho" w:hAnsi="Cambria Math"/>
                          <w:sz w:val="28"/>
                          <w:szCs w:val="28"/>
                          <w:lang w:eastAsia="ja-JP"/>
                        </w:rPr>
                        <m:t>j=1</m:t>
                      </m:r>
                    </m:sub>
                    <m:sup>
                      <m:r>
                        <w:rPr>
                          <w:rFonts w:ascii="Cambria Math" w:eastAsia="Yu Mincho" w:hAnsi="Cambria Math"/>
                          <w:sz w:val="28"/>
                          <w:szCs w:val="28"/>
                          <w:lang w:eastAsia="ja-JP"/>
                        </w:rPr>
                        <m:t>n</m:t>
                      </m:r>
                    </m:sup>
                    <m:e>
                      <m:r>
                        <w:rPr>
                          <w:rFonts w:ascii="Cambria Math" w:eastAsia="Yu Mincho" w:hAnsi="Cambria Math"/>
                          <w:sz w:val="28"/>
                          <w:szCs w:val="28"/>
                          <w:lang w:eastAsia="ja-JP"/>
                        </w:rPr>
                        <m:t>Ttx,j</m:t>
                      </m:r>
                    </m:e>
                  </m:nary>
                </m:den>
              </m:f>
            </m:e>
          </m:d>
          <m:r>
            <m:rPr>
              <m:sty m:val="p"/>
            </m:rPr>
            <w:rPr>
              <w:rFonts w:ascii="Cambria Math" w:eastAsia="Yu Mincho" w:hAnsi="Cambria Math"/>
              <w:sz w:val="28"/>
              <w:szCs w:val="28"/>
              <w:lang w:eastAsia="ja-JP"/>
            </w:rPr>
            <m:t>x</m:t>
          </m:r>
          <m:sSub>
            <m:sSubPr>
              <m:ctrlPr>
                <w:rPr>
                  <w:rFonts w:ascii="Cambria Math" w:eastAsia="Yu Mincho" w:hAnsi="Cambria Math"/>
                  <w:i/>
                  <w:sz w:val="28"/>
                  <w:szCs w:val="28"/>
                  <w:lang w:eastAsia="ja-JP"/>
                </w:rPr>
              </m:ctrlPr>
            </m:sSubPr>
            <m:e>
              <m:r>
                <w:rPr>
                  <w:rFonts w:ascii="Cambria Math" w:eastAsia="Yu Mincho" w:hAnsi="Cambria Math"/>
                  <w:sz w:val="28"/>
                  <w:szCs w:val="28"/>
                  <w:lang w:eastAsia="ja-JP"/>
                </w:rPr>
                <m:t xml:space="preserve"> K</m:t>
              </m:r>
            </m:e>
            <m:sub>
              <m:r>
                <w:rPr>
                  <w:rFonts w:ascii="Cambria Math" w:eastAsia="Yu Mincho" w:hAnsi="Cambria Math"/>
                  <w:sz w:val="28"/>
                  <w:szCs w:val="28"/>
                  <w:lang w:eastAsia="ja-JP"/>
                </w:rPr>
                <m:t>Tổng</m:t>
              </m:r>
            </m:sub>
          </m:sSub>
        </m:oMath>
      </m:oMathPara>
    </w:p>
    <w:p w14:paraId="5E08A74B" w14:textId="77777777" w:rsidR="00D62C81" w:rsidRPr="00673D5C" w:rsidRDefault="00D62C81" w:rsidP="00934072">
      <w:pPr>
        <w:widowControl w:val="0"/>
        <w:spacing w:before="120" w:after="0" w:line="240" w:lineRule="auto"/>
        <w:rPr>
          <w:rFonts w:eastAsia="Times New Roman"/>
          <w:sz w:val="28"/>
          <w:szCs w:val="28"/>
          <w:lang w:val="en-GB" w:eastAsia="en-GB"/>
        </w:rPr>
      </w:pPr>
      <w:r w:rsidRPr="00673D5C">
        <w:rPr>
          <w:rFonts w:eastAsia="Times New Roman"/>
          <w:sz w:val="28"/>
          <w:szCs w:val="28"/>
          <w:lang w:val="en-GB" w:eastAsia="en-GB"/>
        </w:rPr>
        <w:tab/>
      </w:r>
      <w:r w:rsidR="001F2FFA" w:rsidRPr="00673D5C">
        <w:rPr>
          <w:rFonts w:eastAsia="Times New Roman"/>
          <w:sz w:val="28"/>
          <w:szCs w:val="28"/>
          <w:lang w:val="en-GB" w:eastAsia="en-GB"/>
        </w:rPr>
        <w:t xml:space="preserve">Trong đó: </w:t>
      </w:r>
    </w:p>
    <w:p w14:paraId="0FE6F4AF" w14:textId="2D3A2F2F" w:rsidR="00C81F95" w:rsidRPr="00673D5C" w:rsidRDefault="00D62C81"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val="en-GB" w:eastAsia="en-GB"/>
        </w:rPr>
        <w:tab/>
      </w:r>
      <w:r w:rsidR="001F2FFA" w:rsidRPr="00673D5C">
        <w:rPr>
          <w:rFonts w:eastAsia="Times New Roman"/>
          <w:i/>
          <w:iCs/>
          <w:sz w:val="28"/>
          <w:szCs w:val="28"/>
          <w:lang w:val="en-GB" w:eastAsia="en-GB"/>
        </w:rPr>
        <w:t>K</w:t>
      </w:r>
      <w:r w:rsidR="001F2FFA" w:rsidRPr="00673D5C">
        <w:rPr>
          <w:rFonts w:eastAsia="Times New Roman"/>
          <w:i/>
          <w:iCs/>
          <w:sz w:val="28"/>
          <w:szCs w:val="28"/>
          <w:vertAlign w:val="subscript"/>
          <w:lang w:val="en-GB" w:eastAsia="en-GB"/>
        </w:rPr>
        <w:t>Tổng</w:t>
      </w:r>
      <w:r w:rsidR="00DF751B" w:rsidRPr="00673D5C">
        <w:rPr>
          <w:rFonts w:eastAsia="Times New Roman"/>
          <w:i/>
          <w:iCs/>
          <w:sz w:val="28"/>
          <w:szCs w:val="28"/>
          <w:vertAlign w:val="subscript"/>
          <w:lang w:val="en-GB" w:eastAsia="en-GB"/>
        </w:rPr>
        <w:t xml:space="preserve"> </w:t>
      </w:r>
      <w:r w:rsidR="001F2FFA" w:rsidRPr="00673D5C">
        <w:rPr>
          <w:rFonts w:eastAsia="Times New Roman"/>
          <w:sz w:val="28"/>
          <w:szCs w:val="28"/>
          <w:lang w:val="en-GB" w:eastAsia="en-GB"/>
        </w:rPr>
        <w:t xml:space="preserve">là tổng kinh phí thường xuyên của Chương trình giao cho các </w:t>
      </w:r>
      <w:r w:rsidR="00DF751B" w:rsidRPr="00673D5C">
        <w:rPr>
          <w:rFonts w:eastAsia="Times New Roman"/>
          <w:sz w:val="28"/>
          <w:szCs w:val="28"/>
        </w:rPr>
        <w:t>cơ quan</w:t>
      </w:r>
      <w:r w:rsidR="001F2FFA" w:rsidRPr="00673D5C">
        <w:rPr>
          <w:rFonts w:eastAsia="Times New Roman"/>
          <w:sz w:val="28"/>
          <w:szCs w:val="28"/>
          <w:lang w:val="en-GB" w:eastAsia="en-GB"/>
        </w:rPr>
        <w:t xml:space="preserve"> được cấp có thẩm quyền phê duyệt; </w:t>
      </w:r>
    </w:p>
    <w:p w14:paraId="4A2FE827" w14:textId="45192670" w:rsidR="001F2FFA" w:rsidRPr="00673D5C" w:rsidRDefault="00C81F95" w:rsidP="00934072">
      <w:pPr>
        <w:widowControl w:val="0"/>
        <w:spacing w:before="120" w:after="0" w:line="240" w:lineRule="auto"/>
        <w:jc w:val="both"/>
        <w:rPr>
          <w:rFonts w:eastAsia="Times New Roman"/>
          <w:sz w:val="28"/>
          <w:szCs w:val="28"/>
          <w:lang w:val="en-GB" w:eastAsia="en-GB"/>
        </w:rPr>
      </w:pPr>
      <w:r w:rsidRPr="00673D5C">
        <w:rPr>
          <w:rFonts w:eastAsia="Times New Roman"/>
          <w:sz w:val="28"/>
          <w:szCs w:val="28"/>
          <w:lang w:eastAsia="ja-JP"/>
        </w:rPr>
        <w:tab/>
      </w:r>
      <m:oMath>
        <m:nary>
          <m:naryPr>
            <m:chr m:val="∑"/>
            <m:ctrlPr>
              <w:rPr>
                <w:rFonts w:ascii="Cambria Math" w:eastAsia="Yu Mincho" w:hAnsi="Cambria Math"/>
                <w:i/>
                <w:sz w:val="28"/>
                <w:szCs w:val="28"/>
                <w:lang w:eastAsia="ja-JP"/>
              </w:rPr>
            </m:ctrlPr>
          </m:naryPr>
          <m:sub>
            <m:r>
              <w:rPr>
                <w:rFonts w:ascii="Cambria Math" w:eastAsia="Yu Mincho" w:hAnsi="Cambria Math"/>
                <w:sz w:val="28"/>
                <w:szCs w:val="28"/>
                <w:lang w:eastAsia="ja-JP"/>
              </w:rPr>
              <m:t>j=1</m:t>
            </m:r>
          </m:sub>
          <m:sup>
            <m:r>
              <w:rPr>
                <w:rFonts w:ascii="Cambria Math" w:eastAsia="Yu Mincho" w:hAnsi="Cambria Math"/>
                <w:sz w:val="28"/>
                <w:szCs w:val="28"/>
                <w:lang w:eastAsia="ja-JP"/>
              </w:rPr>
              <m:t>n</m:t>
            </m:r>
          </m:sup>
          <m:e>
            <m:r>
              <w:rPr>
                <w:rFonts w:ascii="Cambria Math" w:eastAsia="Yu Mincho" w:hAnsi="Cambria Math"/>
                <w:sz w:val="28"/>
                <w:szCs w:val="28"/>
                <w:lang w:eastAsia="ja-JP"/>
              </w:rPr>
              <m:t>Ttx,j</m:t>
            </m:r>
          </m:e>
        </m:nary>
        <m:r>
          <w:rPr>
            <w:rFonts w:ascii="Cambria Math" w:eastAsia="Yu Mincho" w:hAnsi="Cambria Math"/>
            <w:sz w:val="28"/>
            <w:szCs w:val="28"/>
            <w:lang w:eastAsia="ja-JP"/>
          </w:rPr>
          <m:t xml:space="preserve"> </m:t>
        </m:r>
      </m:oMath>
      <w:r w:rsidR="001F2FFA" w:rsidRPr="00673D5C">
        <w:rPr>
          <w:rFonts w:eastAsia="Times New Roman"/>
          <w:sz w:val="28"/>
          <w:szCs w:val="28"/>
          <w:lang w:val="en-GB" w:eastAsia="en-GB"/>
        </w:rPr>
        <w:t xml:space="preserve">là tổng điểm của tất cả </w:t>
      </w:r>
      <w:r w:rsidRPr="00673D5C">
        <w:rPr>
          <w:rFonts w:eastAsia="Times New Roman"/>
          <w:sz w:val="28"/>
          <w:szCs w:val="28"/>
          <w:lang w:val="en-GB" w:eastAsia="en-GB"/>
        </w:rPr>
        <w:t xml:space="preserve">các </w:t>
      </w:r>
      <w:r w:rsidR="00DF751B" w:rsidRPr="00673D5C">
        <w:rPr>
          <w:rFonts w:eastAsia="Times New Roman"/>
          <w:sz w:val="28"/>
          <w:szCs w:val="28"/>
        </w:rPr>
        <w:t>cơ quan</w:t>
      </w:r>
      <w:r w:rsidRPr="00673D5C">
        <w:rPr>
          <w:rFonts w:eastAsia="Times New Roman"/>
          <w:sz w:val="28"/>
          <w:szCs w:val="28"/>
        </w:rPr>
        <w:t xml:space="preserve"> </w:t>
      </w:r>
      <w:r w:rsidR="001F2FFA" w:rsidRPr="00673D5C">
        <w:rPr>
          <w:rFonts w:eastAsia="Times New Roman"/>
          <w:sz w:val="28"/>
          <w:szCs w:val="28"/>
          <w:lang w:val="en-GB" w:eastAsia="en-GB"/>
        </w:rPr>
        <w:t>được hỗ trợ.</w:t>
      </w:r>
      <w:r w:rsidRPr="00673D5C">
        <w:rPr>
          <w:rFonts w:eastAsia="Times New Roman"/>
          <w:sz w:val="28"/>
          <w:szCs w:val="28"/>
          <w:lang w:val="en-GB" w:eastAsia="en-GB"/>
        </w:rPr>
        <w:t xml:space="preserve"> </w:t>
      </w:r>
    </w:p>
    <w:p w14:paraId="239F32BF" w14:textId="5C927D43" w:rsidR="0041640C" w:rsidRPr="00673D5C" w:rsidRDefault="0041640C" w:rsidP="00934072">
      <w:pPr>
        <w:widowControl w:val="0"/>
        <w:spacing w:before="160" w:after="60"/>
        <w:ind w:firstLine="720"/>
        <w:jc w:val="both"/>
        <w:rPr>
          <w:rFonts w:eastAsia="Times New Roman"/>
          <w:sz w:val="28"/>
          <w:szCs w:val="28"/>
          <w:lang w:eastAsia="ja-JP"/>
        </w:rPr>
      </w:pPr>
      <w:r w:rsidRPr="00673D5C">
        <w:rPr>
          <w:rFonts w:eastAsia="Times New Roman"/>
          <w:b/>
          <w:bCs/>
          <w:sz w:val="28"/>
          <w:szCs w:val="28"/>
          <w:lang w:eastAsia="ja-JP"/>
        </w:rPr>
        <w:t>Điều 8. Định mức phân bổ ngân sách nhà nước</w:t>
      </w:r>
      <w:r w:rsidR="009C711D" w:rsidRPr="00673D5C">
        <w:rPr>
          <w:rFonts w:eastAsia="Times New Roman"/>
          <w:b/>
          <w:bCs/>
          <w:sz w:val="28"/>
          <w:szCs w:val="28"/>
          <w:lang w:eastAsia="ja-JP"/>
        </w:rPr>
        <w:t xml:space="preserve"> </w:t>
      </w:r>
    </w:p>
    <w:p w14:paraId="693F0E78" w14:textId="19DE07D1" w:rsidR="00B759F6" w:rsidRPr="00673D5C" w:rsidRDefault="0041640C" w:rsidP="00934072">
      <w:pPr>
        <w:widowControl w:val="0"/>
        <w:spacing w:before="60" w:after="60" w:line="340" w:lineRule="exact"/>
        <w:ind w:firstLine="709"/>
        <w:jc w:val="both"/>
        <w:rPr>
          <w:bCs/>
          <w:spacing w:val="-4"/>
          <w:sz w:val="28"/>
          <w:szCs w:val="28"/>
        </w:rPr>
      </w:pPr>
      <w:r w:rsidRPr="00673D5C">
        <w:rPr>
          <w:spacing w:val="-4"/>
          <w:sz w:val="28"/>
          <w:szCs w:val="28"/>
        </w:rPr>
        <w:tab/>
      </w:r>
      <w:r w:rsidR="00FD1322" w:rsidRPr="00673D5C">
        <w:rPr>
          <w:spacing w:val="-4"/>
          <w:sz w:val="28"/>
          <w:szCs w:val="28"/>
        </w:rPr>
        <w:t>Áp dụng</w:t>
      </w:r>
      <w:r w:rsidR="00FD1322" w:rsidRPr="00673D5C">
        <w:rPr>
          <w:b/>
          <w:spacing w:val="-4"/>
          <w:sz w:val="28"/>
          <w:szCs w:val="28"/>
        </w:rPr>
        <w:t xml:space="preserve"> </w:t>
      </w:r>
      <w:r w:rsidRPr="00673D5C">
        <w:rPr>
          <w:bCs/>
          <w:spacing w:val="-4"/>
          <w:sz w:val="28"/>
          <w:szCs w:val="28"/>
        </w:rPr>
        <w:t>theo quy định tại khoản 3 Điều 9 Quyết định số 36/2026/QĐ-TTg và Nghị định số 358/2025/NĐ-CP.</w:t>
      </w:r>
    </w:p>
    <w:p w14:paraId="0453AC87" w14:textId="2F10DDB4" w:rsidR="00277280" w:rsidRPr="00673D5C" w:rsidRDefault="00D31E97" w:rsidP="00934072">
      <w:pPr>
        <w:widowControl w:val="0"/>
        <w:spacing w:before="160" w:after="60"/>
        <w:ind w:firstLine="720"/>
        <w:jc w:val="both"/>
        <w:rPr>
          <w:rFonts w:eastAsia="Times New Roman"/>
          <w:b/>
          <w:bCs/>
          <w:sz w:val="28"/>
          <w:szCs w:val="28"/>
          <w:lang w:eastAsia="ja-JP"/>
        </w:rPr>
      </w:pPr>
      <w:bookmarkStart w:id="1" w:name="dieu_10"/>
      <w:r w:rsidRPr="00673D5C">
        <w:rPr>
          <w:rFonts w:eastAsia="Times New Roman"/>
          <w:b/>
          <w:bCs/>
          <w:sz w:val="28"/>
          <w:szCs w:val="28"/>
          <w:lang w:eastAsia="ja-JP"/>
        </w:rPr>
        <w:t>Điều 9</w:t>
      </w:r>
      <w:r w:rsidR="00277280" w:rsidRPr="00673D5C">
        <w:rPr>
          <w:rFonts w:eastAsia="Times New Roman"/>
          <w:b/>
          <w:bCs/>
          <w:sz w:val="28"/>
          <w:szCs w:val="28"/>
          <w:lang w:eastAsia="ja-JP"/>
        </w:rPr>
        <w:t>. Sửa đổi, bổ sung Quy định</w:t>
      </w:r>
      <w:bookmarkEnd w:id="1"/>
    </w:p>
    <w:p w14:paraId="190E6354" w14:textId="77777777" w:rsidR="00277280" w:rsidRPr="00673D5C" w:rsidRDefault="00277280" w:rsidP="00934072">
      <w:pPr>
        <w:widowControl w:val="0"/>
        <w:spacing w:before="60" w:after="60" w:line="340" w:lineRule="exact"/>
        <w:ind w:firstLine="709"/>
        <w:jc w:val="both"/>
        <w:rPr>
          <w:sz w:val="28"/>
          <w:szCs w:val="28"/>
        </w:rPr>
      </w:pPr>
      <w:r w:rsidRPr="00673D5C">
        <w:rPr>
          <w:sz w:val="28"/>
          <w:szCs w:val="28"/>
        </w:rPr>
        <w:t>1. Trường hợp các văn bản trích dẫn tại Quy định này được sửa đổi, bổ sung hoặc thay thế bằng văn bản khác thì áp dụng theo quy định tại văn bản sửa đổi, bổ sung hoặc thay thế.</w:t>
      </w:r>
    </w:p>
    <w:p w14:paraId="46245880" w14:textId="3907A735" w:rsidR="004E353A" w:rsidRPr="00BE2518" w:rsidRDefault="00277280" w:rsidP="00FD1322">
      <w:pPr>
        <w:widowControl w:val="0"/>
        <w:spacing w:before="60" w:after="60" w:line="340" w:lineRule="exact"/>
        <w:ind w:firstLine="709"/>
        <w:jc w:val="both"/>
        <w:rPr>
          <w:sz w:val="28"/>
          <w:szCs w:val="28"/>
        </w:rPr>
      </w:pPr>
      <w:r w:rsidRPr="00673D5C">
        <w:rPr>
          <w:sz w:val="28"/>
          <w:szCs w:val="28"/>
        </w:rPr>
        <w:t>2. Trong quá trình tổ chức thực hiện Quy định này, nếu có khó khăn, vướng mắc, các cơ quan, tổ chức, cá nhân phản ánh về Ủy ban nhân dân tỉnh để trình Hội đồng nhân dân tỉnh xem xét, sửa đổi, bổ sung cho phù hợp./.</w:t>
      </w:r>
      <w:bookmarkStart w:id="2" w:name="_GoBack"/>
      <w:bookmarkEnd w:id="2"/>
    </w:p>
    <w:sectPr w:rsidR="004E353A" w:rsidRPr="00BE2518">
      <w:headerReference w:type="default" r:id="rId8"/>
      <w:pgSz w:w="11907" w:h="16840"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C5405" w14:textId="77777777" w:rsidR="004879E1" w:rsidRDefault="004879E1">
      <w:pPr>
        <w:spacing w:after="0" w:line="240" w:lineRule="auto"/>
      </w:pPr>
      <w:r>
        <w:separator/>
      </w:r>
    </w:p>
  </w:endnote>
  <w:endnote w:type="continuationSeparator" w:id="0">
    <w:p w14:paraId="24D3CF65" w14:textId="77777777" w:rsidR="004879E1" w:rsidRDefault="00487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charset w:val="00"/>
    <w:family w:val="roman"/>
    <w:pitch w:val="default"/>
    <w:sig w:usb0="00000000" w:usb1="00000000" w:usb2="00000000" w:usb3="00000000" w:csb0="00040001" w:csb1="00000000"/>
  </w:font>
  <w:font w:name="Times New Roman 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AFE46" w14:textId="77777777" w:rsidR="004879E1" w:rsidRDefault="004879E1">
      <w:pPr>
        <w:spacing w:after="0" w:line="240" w:lineRule="auto"/>
      </w:pPr>
      <w:r>
        <w:separator/>
      </w:r>
    </w:p>
  </w:footnote>
  <w:footnote w:type="continuationSeparator" w:id="0">
    <w:p w14:paraId="4BF8D072" w14:textId="77777777" w:rsidR="004879E1" w:rsidRDefault="00487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FD82" w14:textId="600ADDDD" w:rsidR="004E353A" w:rsidRPr="00606DD6" w:rsidRDefault="004E353A">
    <w:pPr>
      <w:pStyle w:val="Header"/>
      <w:jc w:val="center"/>
      <w:rPr>
        <w:szCs w:val="24"/>
      </w:rPr>
    </w:pPr>
    <w:r w:rsidRPr="00606DD6">
      <w:rPr>
        <w:szCs w:val="24"/>
      </w:rPr>
      <w:fldChar w:fldCharType="begin"/>
    </w:r>
    <w:r w:rsidRPr="00606DD6">
      <w:rPr>
        <w:szCs w:val="24"/>
      </w:rPr>
      <w:instrText xml:space="preserve"> PAGE   \* MERGEFORMAT </w:instrText>
    </w:r>
    <w:r w:rsidRPr="00606DD6">
      <w:rPr>
        <w:szCs w:val="24"/>
      </w:rPr>
      <w:fldChar w:fldCharType="separate"/>
    </w:r>
    <w:r w:rsidR="00673D5C" w:rsidRPr="00673D5C">
      <w:rPr>
        <w:noProof/>
        <w:szCs w:val="24"/>
        <w:lang w:val="vi-VN" w:eastAsia="vi-VN"/>
      </w:rPr>
      <w:t>8</w:t>
    </w:r>
    <w:r w:rsidRPr="00606DD6">
      <w:rPr>
        <w:szCs w:val="24"/>
        <w:lang w:val="vi-VN" w:eastAsia="vi-V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0DD8"/>
    <w:multiLevelType w:val="multilevel"/>
    <w:tmpl w:val="B8D0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D05F3"/>
    <w:multiLevelType w:val="hybridMultilevel"/>
    <w:tmpl w:val="66E86334"/>
    <w:lvl w:ilvl="0" w:tplc="D97866A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01C3891"/>
    <w:multiLevelType w:val="multilevel"/>
    <w:tmpl w:val="AE1841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20B563E"/>
    <w:multiLevelType w:val="multilevel"/>
    <w:tmpl w:val="B038D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EC07FD"/>
    <w:multiLevelType w:val="hybridMultilevel"/>
    <w:tmpl w:val="BC34B9CA"/>
    <w:lvl w:ilvl="0" w:tplc="8B92D910">
      <w:start w:val="1"/>
      <w:numFmt w:val="decimal"/>
      <w:lvlText w:val="%1."/>
      <w:lvlJc w:val="left"/>
      <w:pPr>
        <w:ind w:left="1044" w:hanging="360"/>
      </w:pPr>
      <w:rPr>
        <w:rFonts w:hint="default"/>
        <w:sz w:val="28"/>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5" w15:restartNumberingAfterBreak="0">
    <w:nsid w:val="322563C5"/>
    <w:multiLevelType w:val="hybridMultilevel"/>
    <w:tmpl w:val="3CC26836"/>
    <w:lvl w:ilvl="0" w:tplc="4DF8A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6751E9"/>
    <w:multiLevelType w:val="multilevel"/>
    <w:tmpl w:val="2CFAC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E44E8F"/>
    <w:multiLevelType w:val="hybridMultilevel"/>
    <w:tmpl w:val="24821050"/>
    <w:lvl w:ilvl="0" w:tplc="23DC06C6">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8" w15:restartNumberingAfterBreak="0">
    <w:nsid w:val="4AC51F30"/>
    <w:multiLevelType w:val="hybridMultilevel"/>
    <w:tmpl w:val="80BC532E"/>
    <w:lvl w:ilvl="0" w:tplc="8A7ADD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4D410C27"/>
    <w:multiLevelType w:val="hybridMultilevel"/>
    <w:tmpl w:val="98464388"/>
    <w:lvl w:ilvl="0" w:tplc="D6E8292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10B4795"/>
    <w:multiLevelType w:val="hybridMultilevel"/>
    <w:tmpl w:val="09A20180"/>
    <w:lvl w:ilvl="0" w:tplc="FACAC44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53B179B"/>
    <w:multiLevelType w:val="hybridMultilevel"/>
    <w:tmpl w:val="D61A6034"/>
    <w:lvl w:ilvl="0" w:tplc="CE7862EE">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2" w15:restartNumberingAfterBreak="0">
    <w:nsid w:val="77375600"/>
    <w:multiLevelType w:val="multilevel"/>
    <w:tmpl w:val="77375600"/>
    <w:lvl w:ilvl="0">
      <w:start w:val="1"/>
      <w:numFmt w:val="decimal"/>
      <w:lvlText w:val="%1."/>
      <w:lvlJc w:val="left"/>
      <w:pPr>
        <w:ind w:left="1044" w:hanging="360"/>
      </w:pPr>
      <w:rPr>
        <w:rFonts w:hint="default"/>
        <w:color w:val="auto"/>
      </w:rPr>
    </w:lvl>
    <w:lvl w:ilvl="1">
      <w:start w:val="1"/>
      <w:numFmt w:val="lowerLetter"/>
      <w:lvlText w:val="%2."/>
      <w:lvlJc w:val="left"/>
      <w:pPr>
        <w:ind w:left="1764" w:hanging="360"/>
      </w:pPr>
    </w:lvl>
    <w:lvl w:ilvl="2">
      <w:start w:val="1"/>
      <w:numFmt w:val="lowerRoman"/>
      <w:lvlText w:val="%3."/>
      <w:lvlJc w:val="right"/>
      <w:pPr>
        <w:ind w:left="2484" w:hanging="180"/>
      </w:pPr>
    </w:lvl>
    <w:lvl w:ilvl="3">
      <w:start w:val="1"/>
      <w:numFmt w:val="decimal"/>
      <w:lvlText w:val="%4."/>
      <w:lvlJc w:val="left"/>
      <w:pPr>
        <w:ind w:left="3204" w:hanging="360"/>
      </w:pPr>
    </w:lvl>
    <w:lvl w:ilvl="4">
      <w:start w:val="1"/>
      <w:numFmt w:val="lowerLetter"/>
      <w:lvlText w:val="%5."/>
      <w:lvlJc w:val="left"/>
      <w:pPr>
        <w:ind w:left="3924" w:hanging="360"/>
      </w:pPr>
    </w:lvl>
    <w:lvl w:ilvl="5">
      <w:start w:val="1"/>
      <w:numFmt w:val="lowerRoman"/>
      <w:lvlText w:val="%6."/>
      <w:lvlJc w:val="right"/>
      <w:pPr>
        <w:ind w:left="4644" w:hanging="180"/>
      </w:pPr>
    </w:lvl>
    <w:lvl w:ilvl="6">
      <w:start w:val="1"/>
      <w:numFmt w:val="decimal"/>
      <w:lvlText w:val="%7."/>
      <w:lvlJc w:val="left"/>
      <w:pPr>
        <w:ind w:left="5364" w:hanging="360"/>
      </w:pPr>
    </w:lvl>
    <w:lvl w:ilvl="7">
      <w:start w:val="1"/>
      <w:numFmt w:val="lowerLetter"/>
      <w:lvlText w:val="%8."/>
      <w:lvlJc w:val="left"/>
      <w:pPr>
        <w:ind w:left="6084" w:hanging="360"/>
      </w:pPr>
    </w:lvl>
    <w:lvl w:ilvl="8">
      <w:start w:val="1"/>
      <w:numFmt w:val="lowerRoman"/>
      <w:lvlText w:val="%9."/>
      <w:lvlJc w:val="right"/>
      <w:pPr>
        <w:ind w:left="6804" w:hanging="180"/>
      </w:pPr>
    </w:lvl>
  </w:abstractNum>
  <w:abstractNum w:abstractNumId="13" w15:restartNumberingAfterBreak="0">
    <w:nsid w:val="7BB76BA7"/>
    <w:multiLevelType w:val="hybridMultilevel"/>
    <w:tmpl w:val="7AC078E2"/>
    <w:lvl w:ilvl="0" w:tplc="B10CB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4"/>
  </w:num>
  <w:num w:numId="3">
    <w:abstractNumId w:val="13"/>
  </w:num>
  <w:num w:numId="4">
    <w:abstractNumId w:val="7"/>
  </w:num>
  <w:num w:numId="5">
    <w:abstractNumId w:val="8"/>
  </w:num>
  <w:num w:numId="6">
    <w:abstractNumId w:val="10"/>
  </w:num>
  <w:num w:numId="7">
    <w:abstractNumId w:val="2"/>
  </w:num>
  <w:num w:numId="8">
    <w:abstractNumId w:val="3"/>
  </w:num>
  <w:num w:numId="9">
    <w:abstractNumId w:val="6"/>
  </w:num>
  <w:num w:numId="10">
    <w:abstractNumId w:val="0"/>
  </w:num>
  <w:num w:numId="11">
    <w:abstractNumId w:val="11"/>
  </w:num>
  <w:num w:numId="12">
    <w:abstractNumId w:val="5"/>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18"/>
    <w:rsid w:val="000106D8"/>
    <w:rsid w:val="000179B4"/>
    <w:rsid w:val="00031024"/>
    <w:rsid w:val="00035865"/>
    <w:rsid w:val="000360D4"/>
    <w:rsid w:val="0003726C"/>
    <w:rsid w:val="00070C13"/>
    <w:rsid w:val="0009611D"/>
    <w:rsid w:val="000A3B22"/>
    <w:rsid w:val="000A669E"/>
    <w:rsid w:val="000A6F69"/>
    <w:rsid w:val="000B231C"/>
    <w:rsid w:val="000B7647"/>
    <w:rsid w:val="000C1865"/>
    <w:rsid w:val="000D2731"/>
    <w:rsid w:val="000E2B4B"/>
    <w:rsid w:val="000F780C"/>
    <w:rsid w:val="00121587"/>
    <w:rsid w:val="00143A15"/>
    <w:rsid w:val="00195DB1"/>
    <w:rsid w:val="001B3C73"/>
    <w:rsid w:val="001B640D"/>
    <w:rsid w:val="001F2FFA"/>
    <w:rsid w:val="002423B4"/>
    <w:rsid w:val="002427C5"/>
    <w:rsid w:val="00250127"/>
    <w:rsid w:val="002616BB"/>
    <w:rsid w:val="00277280"/>
    <w:rsid w:val="002865A3"/>
    <w:rsid w:val="00287071"/>
    <w:rsid w:val="00291559"/>
    <w:rsid w:val="00291862"/>
    <w:rsid w:val="002924F6"/>
    <w:rsid w:val="002A0186"/>
    <w:rsid w:val="002A2B6D"/>
    <w:rsid w:val="002A5BA5"/>
    <w:rsid w:val="002A68C0"/>
    <w:rsid w:val="002B4162"/>
    <w:rsid w:val="00320EBB"/>
    <w:rsid w:val="0032747A"/>
    <w:rsid w:val="003437E9"/>
    <w:rsid w:val="003605B1"/>
    <w:rsid w:val="00361E05"/>
    <w:rsid w:val="0036372C"/>
    <w:rsid w:val="00376FB4"/>
    <w:rsid w:val="00384A6A"/>
    <w:rsid w:val="003902F3"/>
    <w:rsid w:val="003B0D32"/>
    <w:rsid w:val="003B698E"/>
    <w:rsid w:val="003E3902"/>
    <w:rsid w:val="003F6979"/>
    <w:rsid w:val="0040665C"/>
    <w:rsid w:val="004126C3"/>
    <w:rsid w:val="0041640C"/>
    <w:rsid w:val="00436439"/>
    <w:rsid w:val="00450D56"/>
    <w:rsid w:val="004879E1"/>
    <w:rsid w:val="004D5C39"/>
    <w:rsid w:val="004E353A"/>
    <w:rsid w:val="005270F1"/>
    <w:rsid w:val="0053172E"/>
    <w:rsid w:val="00544D32"/>
    <w:rsid w:val="00590567"/>
    <w:rsid w:val="005919F7"/>
    <w:rsid w:val="00592050"/>
    <w:rsid w:val="005954D2"/>
    <w:rsid w:val="005B6C44"/>
    <w:rsid w:val="005E0ACF"/>
    <w:rsid w:val="005E287D"/>
    <w:rsid w:val="00605759"/>
    <w:rsid w:val="00606DD6"/>
    <w:rsid w:val="00617F6C"/>
    <w:rsid w:val="00622282"/>
    <w:rsid w:val="0062356B"/>
    <w:rsid w:val="0063070E"/>
    <w:rsid w:val="00660064"/>
    <w:rsid w:val="00663CE8"/>
    <w:rsid w:val="0066659B"/>
    <w:rsid w:val="00673D5C"/>
    <w:rsid w:val="006837BC"/>
    <w:rsid w:val="00692E0E"/>
    <w:rsid w:val="00695D61"/>
    <w:rsid w:val="006B23AB"/>
    <w:rsid w:val="006D5B96"/>
    <w:rsid w:val="006F77D8"/>
    <w:rsid w:val="00720318"/>
    <w:rsid w:val="007515A3"/>
    <w:rsid w:val="00754174"/>
    <w:rsid w:val="00757169"/>
    <w:rsid w:val="00782C6B"/>
    <w:rsid w:val="007D4EE7"/>
    <w:rsid w:val="007E57AC"/>
    <w:rsid w:val="007E5B0A"/>
    <w:rsid w:val="007F0534"/>
    <w:rsid w:val="008052FF"/>
    <w:rsid w:val="00810B25"/>
    <w:rsid w:val="00832FE6"/>
    <w:rsid w:val="008530EB"/>
    <w:rsid w:val="008647C0"/>
    <w:rsid w:val="00867EC2"/>
    <w:rsid w:val="00872933"/>
    <w:rsid w:val="00874ACD"/>
    <w:rsid w:val="00884DAB"/>
    <w:rsid w:val="008C5395"/>
    <w:rsid w:val="008D675B"/>
    <w:rsid w:val="008E7128"/>
    <w:rsid w:val="008F1E27"/>
    <w:rsid w:val="008F7AC2"/>
    <w:rsid w:val="00927DA0"/>
    <w:rsid w:val="00934072"/>
    <w:rsid w:val="009349E8"/>
    <w:rsid w:val="009508C6"/>
    <w:rsid w:val="00950F05"/>
    <w:rsid w:val="009525A4"/>
    <w:rsid w:val="009754B3"/>
    <w:rsid w:val="00990B47"/>
    <w:rsid w:val="009C711D"/>
    <w:rsid w:val="00A401B9"/>
    <w:rsid w:val="00AA2A36"/>
    <w:rsid w:val="00AC7993"/>
    <w:rsid w:val="00AD0715"/>
    <w:rsid w:val="00B00ED2"/>
    <w:rsid w:val="00B075DA"/>
    <w:rsid w:val="00B16B20"/>
    <w:rsid w:val="00B20B4C"/>
    <w:rsid w:val="00B759F6"/>
    <w:rsid w:val="00B765CC"/>
    <w:rsid w:val="00B86633"/>
    <w:rsid w:val="00B870F8"/>
    <w:rsid w:val="00BA49DF"/>
    <w:rsid w:val="00BE2518"/>
    <w:rsid w:val="00C01DB2"/>
    <w:rsid w:val="00C16507"/>
    <w:rsid w:val="00C17718"/>
    <w:rsid w:val="00C271D2"/>
    <w:rsid w:val="00C704C4"/>
    <w:rsid w:val="00C81F95"/>
    <w:rsid w:val="00C87EE8"/>
    <w:rsid w:val="00C92170"/>
    <w:rsid w:val="00CD54BF"/>
    <w:rsid w:val="00D1168E"/>
    <w:rsid w:val="00D147A3"/>
    <w:rsid w:val="00D31E97"/>
    <w:rsid w:val="00D33791"/>
    <w:rsid w:val="00D35FFE"/>
    <w:rsid w:val="00D62C81"/>
    <w:rsid w:val="00D72678"/>
    <w:rsid w:val="00D87F72"/>
    <w:rsid w:val="00D92B72"/>
    <w:rsid w:val="00DE4DE8"/>
    <w:rsid w:val="00DF751B"/>
    <w:rsid w:val="00E11986"/>
    <w:rsid w:val="00E26290"/>
    <w:rsid w:val="00E62244"/>
    <w:rsid w:val="00ED7AA0"/>
    <w:rsid w:val="00EE3A8C"/>
    <w:rsid w:val="00EF3926"/>
    <w:rsid w:val="00F01FE8"/>
    <w:rsid w:val="00F2095B"/>
    <w:rsid w:val="00F27710"/>
    <w:rsid w:val="00F33C15"/>
    <w:rsid w:val="00F35DBD"/>
    <w:rsid w:val="00FA4294"/>
    <w:rsid w:val="00FC3A32"/>
    <w:rsid w:val="00FD1322"/>
    <w:rsid w:val="00FF120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D4A5"/>
  <w15:chartTrackingRefBased/>
  <w15:docId w15:val="{4E7C0686-D4D3-4759-A64D-286AEC2E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4"/>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4"/>
      <w:szCs w:val="22"/>
    </w:rPr>
  </w:style>
  <w:style w:type="character" w:styleId="Hyperlink">
    <w:name w:val="Hyperlink"/>
    <w:uiPriority w:val="99"/>
    <w:rPr>
      <w:color w:val="0000FF"/>
      <w:u w:val="single"/>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Char1 Char"/>
    <w:basedOn w:val="Normal"/>
    <w:link w:val="NormalWebChar"/>
    <w:uiPriority w:val="99"/>
    <w:qFormat/>
    <w:pPr>
      <w:spacing w:before="100" w:beforeAutospacing="1" w:after="100" w:afterAutospacing="1" w:line="240" w:lineRule="auto"/>
    </w:pPr>
    <w:rPr>
      <w:rFonts w:eastAsia="Times New Roman"/>
      <w:szCs w:val="24"/>
      <w:lang w:val="x-none" w:eastAsia="x-non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character" w:customStyle="1" w:styleId="fontstyle01">
    <w:name w:val="fontstyle01"/>
    <w:rPr>
      <w:rFonts w:ascii="Bold" w:hAnsi="Bold" w:hint="default"/>
      <w:b/>
      <w:bCs/>
      <w:i w:val="0"/>
      <w:iCs w:val="0"/>
      <w:color w:val="000000"/>
      <w:sz w:val="28"/>
      <w:szCs w:val="28"/>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locked/>
    <w:rPr>
      <w:rFonts w:eastAsia="Times New Roman"/>
      <w:sz w:val="24"/>
      <w:szCs w:val="24"/>
    </w:rPr>
  </w:style>
  <w:style w:type="paragraph" w:styleId="Revision">
    <w:name w:val="Revision"/>
    <w:hidden/>
    <w:uiPriority w:val="99"/>
    <w:unhideWhenUsed/>
    <w:rPr>
      <w:sz w:val="24"/>
      <w:szCs w:val="22"/>
      <w:lang w:val="en-US"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style>
  <w:style w:type="character" w:styleId="FootnoteReference">
    <w:name w:val="footnote reference"/>
    <w:uiPriority w:val="99"/>
    <w:semiHidden/>
    <w:unhideWhenUsed/>
    <w:rPr>
      <w:vertAlign w:val="superscript"/>
    </w:rPr>
  </w:style>
  <w:style w:type="paragraph" w:customStyle="1" w:styleId="TableParagraph">
    <w:name w:val="Table Paragraph"/>
    <w:basedOn w:val="Normal"/>
    <w:uiPriority w:val="1"/>
    <w:qFormat/>
    <w:pPr>
      <w:widowControl w:val="0"/>
      <w:autoSpaceDE w:val="0"/>
      <w:autoSpaceDN w:val="0"/>
      <w:spacing w:after="0" w:line="240" w:lineRule="auto"/>
      <w:ind w:left="110"/>
      <w:jc w:val="both"/>
    </w:pPr>
    <w:rPr>
      <w:rFonts w:eastAsia="Times New Roman"/>
      <w:sz w:val="22"/>
    </w:rPr>
  </w:style>
  <w:style w:type="paragraph" w:styleId="ListParagraph">
    <w:name w:val="List Paragraph"/>
    <w:basedOn w:val="Normal"/>
    <w:uiPriority w:val="34"/>
    <w:qFormat/>
    <w:pPr>
      <w:ind w:left="720"/>
      <w:contextualSpacing/>
    </w:pPr>
    <w:rPr>
      <w:rFonts w:ascii="Calibri" w:hAnsi="Calibri"/>
      <w:sz w:val="22"/>
      <w:lang w:val="en-SG"/>
    </w:rPr>
  </w:style>
  <w:style w:type="character" w:styleId="PlaceholderText">
    <w:name w:val="Placeholder Text"/>
    <w:basedOn w:val="DefaultParagraphFont"/>
    <w:uiPriority w:val="99"/>
    <w:unhideWhenUsed/>
    <w:rsid w:val="004D5C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6895">
      <w:bodyDiv w:val="1"/>
      <w:marLeft w:val="0"/>
      <w:marRight w:val="0"/>
      <w:marTop w:val="0"/>
      <w:marBottom w:val="0"/>
      <w:divBdr>
        <w:top w:val="none" w:sz="0" w:space="0" w:color="auto"/>
        <w:left w:val="none" w:sz="0" w:space="0" w:color="auto"/>
        <w:bottom w:val="none" w:sz="0" w:space="0" w:color="auto"/>
        <w:right w:val="none" w:sz="0" w:space="0" w:color="auto"/>
      </w:divBdr>
    </w:div>
    <w:div w:id="19018370">
      <w:bodyDiv w:val="1"/>
      <w:marLeft w:val="0"/>
      <w:marRight w:val="0"/>
      <w:marTop w:val="0"/>
      <w:marBottom w:val="0"/>
      <w:divBdr>
        <w:top w:val="none" w:sz="0" w:space="0" w:color="auto"/>
        <w:left w:val="none" w:sz="0" w:space="0" w:color="auto"/>
        <w:bottom w:val="none" w:sz="0" w:space="0" w:color="auto"/>
        <w:right w:val="none" w:sz="0" w:space="0" w:color="auto"/>
      </w:divBdr>
    </w:div>
    <w:div w:id="88477112">
      <w:bodyDiv w:val="1"/>
      <w:marLeft w:val="0"/>
      <w:marRight w:val="0"/>
      <w:marTop w:val="0"/>
      <w:marBottom w:val="0"/>
      <w:divBdr>
        <w:top w:val="none" w:sz="0" w:space="0" w:color="auto"/>
        <w:left w:val="none" w:sz="0" w:space="0" w:color="auto"/>
        <w:bottom w:val="none" w:sz="0" w:space="0" w:color="auto"/>
        <w:right w:val="none" w:sz="0" w:space="0" w:color="auto"/>
      </w:divBdr>
      <w:divsChild>
        <w:div w:id="1902056800">
          <w:marLeft w:val="0"/>
          <w:marRight w:val="0"/>
          <w:marTop w:val="180"/>
          <w:marBottom w:val="240"/>
          <w:divBdr>
            <w:top w:val="none" w:sz="0" w:space="0" w:color="auto"/>
            <w:left w:val="none" w:sz="0" w:space="0" w:color="auto"/>
            <w:bottom w:val="none" w:sz="0" w:space="0" w:color="auto"/>
            <w:right w:val="none" w:sz="0" w:space="0" w:color="auto"/>
          </w:divBdr>
        </w:div>
      </w:divsChild>
    </w:div>
    <w:div w:id="123038355">
      <w:bodyDiv w:val="1"/>
      <w:marLeft w:val="0"/>
      <w:marRight w:val="0"/>
      <w:marTop w:val="0"/>
      <w:marBottom w:val="0"/>
      <w:divBdr>
        <w:top w:val="none" w:sz="0" w:space="0" w:color="auto"/>
        <w:left w:val="none" w:sz="0" w:space="0" w:color="auto"/>
        <w:bottom w:val="none" w:sz="0" w:space="0" w:color="auto"/>
        <w:right w:val="none" w:sz="0" w:space="0" w:color="auto"/>
      </w:divBdr>
    </w:div>
    <w:div w:id="138573397">
      <w:bodyDiv w:val="1"/>
      <w:marLeft w:val="0"/>
      <w:marRight w:val="0"/>
      <w:marTop w:val="0"/>
      <w:marBottom w:val="0"/>
      <w:divBdr>
        <w:top w:val="none" w:sz="0" w:space="0" w:color="auto"/>
        <w:left w:val="none" w:sz="0" w:space="0" w:color="auto"/>
        <w:bottom w:val="none" w:sz="0" w:space="0" w:color="auto"/>
        <w:right w:val="none" w:sz="0" w:space="0" w:color="auto"/>
      </w:divBdr>
    </w:div>
    <w:div w:id="147719140">
      <w:bodyDiv w:val="1"/>
      <w:marLeft w:val="0"/>
      <w:marRight w:val="0"/>
      <w:marTop w:val="0"/>
      <w:marBottom w:val="0"/>
      <w:divBdr>
        <w:top w:val="none" w:sz="0" w:space="0" w:color="auto"/>
        <w:left w:val="none" w:sz="0" w:space="0" w:color="auto"/>
        <w:bottom w:val="none" w:sz="0" w:space="0" w:color="auto"/>
        <w:right w:val="none" w:sz="0" w:space="0" w:color="auto"/>
      </w:divBdr>
    </w:div>
    <w:div w:id="205408765">
      <w:bodyDiv w:val="1"/>
      <w:marLeft w:val="0"/>
      <w:marRight w:val="0"/>
      <w:marTop w:val="0"/>
      <w:marBottom w:val="0"/>
      <w:divBdr>
        <w:top w:val="none" w:sz="0" w:space="0" w:color="auto"/>
        <w:left w:val="none" w:sz="0" w:space="0" w:color="auto"/>
        <w:bottom w:val="none" w:sz="0" w:space="0" w:color="auto"/>
        <w:right w:val="none" w:sz="0" w:space="0" w:color="auto"/>
      </w:divBdr>
      <w:divsChild>
        <w:div w:id="1996102455">
          <w:marLeft w:val="0"/>
          <w:marRight w:val="0"/>
          <w:marTop w:val="180"/>
          <w:marBottom w:val="240"/>
          <w:divBdr>
            <w:top w:val="none" w:sz="0" w:space="0" w:color="auto"/>
            <w:left w:val="none" w:sz="0" w:space="0" w:color="auto"/>
            <w:bottom w:val="none" w:sz="0" w:space="0" w:color="auto"/>
            <w:right w:val="none" w:sz="0" w:space="0" w:color="auto"/>
          </w:divBdr>
        </w:div>
      </w:divsChild>
    </w:div>
    <w:div w:id="214969838">
      <w:bodyDiv w:val="1"/>
      <w:marLeft w:val="0"/>
      <w:marRight w:val="0"/>
      <w:marTop w:val="0"/>
      <w:marBottom w:val="0"/>
      <w:divBdr>
        <w:top w:val="none" w:sz="0" w:space="0" w:color="auto"/>
        <w:left w:val="none" w:sz="0" w:space="0" w:color="auto"/>
        <w:bottom w:val="none" w:sz="0" w:space="0" w:color="auto"/>
        <w:right w:val="none" w:sz="0" w:space="0" w:color="auto"/>
      </w:divBdr>
    </w:div>
    <w:div w:id="439032585">
      <w:bodyDiv w:val="1"/>
      <w:marLeft w:val="0"/>
      <w:marRight w:val="0"/>
      <w:marTop w:val="0"/>
      <w:marBottom w:val="0"/>
      <w:divBdr>
        <w:top w:val="none" w:sz="0" w:space="0" w:color="auto"/>
        <w:left w:val="none" w:sz="0" w:space="0" w:color="auto"/>
        <w:bottom w:val="none" w:sz="0" w:space="0" w:color="auto"/>
        <w:right w:val="none" w:sz="0" w:space="0" w:color="auto"/>
      </w:divBdr>
    </w:div>
    <w:div w:id="464128150">
      <w:bodyDiv w:val="1"/>
      <w:marLeft w:val="0"/>
      <w:marRight w:val="0"/>
      <w:marTop w:val="0"/>
      <w:marBottom w:val="0"/>
      <w:divBdr>
        <w:top w:val="none" w:sz="0" w:space="0" w:color="auto"/>
        <w:left w:val="none" w:sz="0" w:space="0" w:color="auto"/>
        <w:bottom w:val="none" w:sz="0" w:space="0" w:color="auto"/>
        <w:right w:val="none" w:sz="0" w:space="0" w:color="auto"/>
      </w:divBdr>
    </w:div>
    <w:div w:id="492451911">
      <w:bodyDiv w:val="1"/>
      <w:marLeft w:val="0"/>
      <w:marRight w:val="0"/>
      <w:marTop w:val="0"/>
      <w:marBottom w:val="0"/>
      <w:divBdr>
        <w:top w:val="none" w:sz="0" w:space="0" w:color="auto"/>
        <w:left w:val="none" w:sz="0" w:space="0" w:color="auto"/>
        <w:bottom w:val="none" w:sz="0" w:space="0" w:color="auto"/>
        <w:right w:val="none" w:sz="0" w:space="0" w:color="auto"/>
      </w:divBdr>
    </w:div>
    <w:div w:id="572081780">
      <w:bodyDiv w:val="1"/>
      <w:marLeft w:val="0"/>
      <w:marRight w:val="0"/>
      <w:marTop w:val="0"/>
      <w:marBottom w:val="0"/>
      <w:divBdr>
        <w:top w:val="none" w:sz="0" w:space="0" w:color="auto"/>
        <w:left w:val="none" w:sz="0" w:space="0" w:color="auto"/>
        <w:bottom w:val="none" w:sz="0" w:space="0" w:color="auto"/>
        <w:right w:val="none" w:sz="0" w:space="0" w:color="auto"/>
      </w:divBdr>
    </w:div>
    <w:div w:id="737632054">
      <w:bodyDiv w:val="1"/>
      <w:marLeft w:val="0"/>
      <w:marRight w:val="0"/>
      <w:marTop w:val="0"/>
      <w:marBottom w:val="0"/>
      <w:divBdr>
        <w:top w:val="none" w:sz="0" w:space="0" w:color="auto"/>
        <w:left w:val="none" w:sz="0" w:space="0" w:color="auto"/>
        <w:bottom w:val="none" w:sz="0" w:space="0" w:color="auto"/>
        <w:right w:val="none" w:sz="0" w:space="0" w:color="auto"/>
      </w:divBdr>
    </w:div>
    <w:div w:id="788863005">
      <w:bodyDiv w:val="1"/>
      <w:marLeft w:val="0"/>
      <w:marRight w:val="0"/>
      <w:marTop w:val="0"/>
      <w:marBottom w:val="0"/>
      <w:divBdr>
        <w:top w:val="none" w:sz="0" w:space="0" w:color="auto"/>
        <w:left w:val="none" w:sz="0" w:space="0" w:color="auto"/>
        <w:bottom w:val="none" w:sz="0" w:space="0" w:color="auto"/>
        <w:right w:val="none" w:sz="0" w:space="0" w:color="auto"/>
      </w:divBdr>
    </w:div>
    <w:div w:id="818575335">
      <w:bodyDiv w:val="1"/>
      <w:marLeft w:val="0"/>
      <w:marRight w:val="0"/>
      <w:marTop w:val="0"/>
      <w:marBottom w:val="0"/>
      <w:divBdr>
        <w:top w:val="none" w:sz="0" w:space="0" w:color="auto"/>
        <w:left w:val="none" w:sz="0" w:space="0" w:color="auto"/>
        <w:bottom w:val="none" w:sz="0" w:space="0" w:color="auto"/>
        <w:right w:val="none" w:sz="0" w:space="0" w:color="auto"/>
      </w:divBdr>
    </w:div>
    <w:div w:id="839393779">
      <w:bodyDiv w:val="1"/>
      <w:marLeft w:val="0"/>
      <w:marRight w:val="0"/>
      <w:marTop w:val="0"/>
      <w:marBottom w:val="0"/>
      <w:divBdr>
        <w:top w:val="none" w:sz="0" w:space="0" w:color="auto"/>
        <w:left w:val="none" w:sz="0" w:space="0" w:color="auto"/>
        <w:bottom w:val="none" w:sz="0" w:space="0" w:color="auto"/>
        <w:right w:val="none" w:sz="0" w:space="0" w:color="auto"/>
      </w:divBdr>
    </w:div>
    <w:div w:id="953176059">
      <w:bodyDiv w:val="1"/>
      <w:marLeft w:val="0"/>
      <w:marRight w:val="0"/>
      <w:marTop w:val="0"/>
      <w:marBottom w:val="0"/>
      <w:divBdr>
        <w:top w:val="none" w:sz="0" w:space="0" w:color="auto"/>
        <w:left w:val="none" w:sz="0" w:space="0" w:color="auto"/>
        <w:bottom w:val="none" w:sz="0" w:space="0" w:color="auto"/>
        <w:right w:val="none" w:sz="0" w:space="0" w:color="auto"/>
      </w:divBdr>
    </w:div>
    <w:div w:id="1040858580">
      <w:bodyDiv w:val="1"/>
      <w:marLeft w:val="0"/>
      <w:marRight w:val="0"/>
      <w:marTop w:val="0"/>
      <w:marBottom w:val="0"/>
      <w:divBdr>
        <w:top w:val="none" w:sz="0" w:space="0" w:color="auto"/>
        <w:left w:val="none" w:sz="0" w:space="0" w:color="auto"/>
        <w:bottom w:val="none" w:sz="0" w:space="0" w:color="auto"/>
        <w:right w:val="none" w:sz="0" w:space="0" w:color="auto"/>
      </w:divBdr>
    </w:div>
    <w:div w:id="1205172924">
      <w:bodyDiv w:val="1"/>
      <w:marLeft w:val="0"/>
      <w:marRight w:val="0"/>
      <w:marTop w:val="0"/>
      <w:marBottom w:val="0"/>
      <w:divBdr>
        <w:top w:val="none" w:sz="0" w:space="0" w:color="auto"/>
        <w:left w:val="none" w:sz="0" w:space="0" w:color="auto"/>
        <w:bottom w:val="none" w:sz="0" w:space="0" w:color="auto"/>
        <w:right w:val="none" w:sz="0" w:space="0" w:color="auto"/>
      </w:divBdr>
    </w:div>
    <w:div w:id="1293902453">
      <w:bodyDiv w:val="1"/>
      <w:marLeft w:val="0"/>
      <w:marRight w:val="0"/>
      <w:marTop w:val="0"/>
      <w:marBottom w:val="0"/>
      <w:divBdr>
        <w:top w:val="none" w:sz="0" w:space="0" w:color="auto"/>
        <w:left w:val="none" w:sz="0" w:space="0" w:color="auto"/>
        <w:bottom w:val="none" w:sz="0" w:space="0" w:color="auto"/>
        <w:right w:val="none" w:sz="0" w:space="0" w:color="auto"/>
      </w:divBdr>
    </w:div>
    <w:div w:id="1329285457">
      <w:bodyDiv w:val="1"/>
      <w:marLeft w:val="0"/>
      <w:marRight w:val="0"/>
      <w:marTop w:val="0"/>
      <w:marBottom w:val="0"/>
      <w:divBdr>
        <w:top w:val="none" w:sz="0" w:space="0" w:color="auto"/>
        <w:left w:val="none" w:sz="0" w:space="0" w:color="auto"/>
        <w:bottom w:val="none" w:sz="0" w:space="0" w:color="auto"/>
        <w:right w:val="none" w:sz="0" w:space="0" w:color="auto"/>
      </w:divBdr>
    </w:div>
    <w:div w:id="1377507620">
      <w:bodyDiv w:val="1"/>
      <w:marLeft w:val="0"/>
      <w:marRight w:val="0"/>
      <w:marTop w:val="0"/>
      <w:marBottom w:val="0"/>
      <w:divBdr>
        <w:top w:val="none" w:sz="0" w:space="0" w:color="auto"/>
        <w:left w:val="none" w:sz="0" w:space="0" w:color="auto"/>
        <w:bottom w:val="none" w:sz="0" w:space="0" w:color="auto"/>
        <w:right w:val="none" w:sz="0" w:space="0" w:color="auto"/>
      </w:divBdr>
    </w:div>
    <w:div w:id="1385105713">
      <w:bodyDiv w:val="1"/>
      <w:marLeft w:val="0"/>
      <w:marRight w:val="0"/>
      <w:marTop w:val="0"/>
      <w:marBottom w:val="0"/>
      <w:divBdr>
        <w:top w:val="none" w:sz="0" w:space="0" w:color="auto"/>
        <w:left w:val="none" w:sz="0" w:space="0" w:color="auto"/>
        <w:bottom w:val="none" w:sz="0" w:space="0" w:color="auto"/>
        <w:right w:val="none" w:sz="0" w:space="0" w:color="auto"/>
      </w:divBdr>
    </w:div>
    <w:div w:id="1427920533">
      <w:bodyDiv w:val="1"/>
      <w:marLeft w:val="0"/>
      <w:marRight w:val="0"/>
      <w:marTop w:val="0"/>
      <w:marBottom w:val="0"/>
      <w:divBdr>
        <w:top w:val="none" w:sz="0" w:space="0" w:color="auto"/>
        <w:left w:val="none" w:sz="0" w:space="0" w:color="auto"/>
        <w:bottom w:val="none" w:sz="0" w:space="0" w:color="auto"/>
        <w:right w:val="none" w:sz="0" w:space="0" w:color="auto"/>
      </w:divBdr>
    </w:div>
    <w:div w:id="1435131266">
      <w:bodyDiv w:val="1"/>
      <w:marLeft w:val="0"/>
      <w:marRight w:val="0"/>
      <w:marTop w:val="0"/>
      <w:marBottom w:val="0"/>
      <w:divBdr>
        <w:top w:val="none" w:sz="0" w:space="0" w:color="auto"/>
        <w:left w:val="none" w:sz="0" w:space="0" w:color="auto"/>
        <w:bottom w:val="none" w:sz="0" w:space="0" w:color="auto"/>
        <w:right w:val="none" w:sz="0" w:space="0" w:color="auto"/>
      </w:divBdr>
    </w:div>
    <w:div w:id="1486357276">
      <w:bodyDiv w:val="1"/>
      <w:marLeft w:val="0"/>
      <w:marRight w:val="0"/>
      <w:marTop w:val="0"/>
      <w:marBottom w:val="0"/>
      <w:divBdr>
        <w:top w:val="none" w:sz="0" w:space="0" w:color="auto"/>
        <w:left w:val="none" w:sz="0" w:space="0" w:color="auto"/>
        <w:bottom w:val="none" w:sz="0" w:space="0" w:color="auto"/>
        <w:right w:val="none" w:sz="0" w:space="0" w:color="auto"/>
      </w:divBdr>
      <w:divsChild>
        <w:div w:id="128013570">
          <w:marLeft w:val="0"/>
          <w:marRight w:val="0"/>
          <w:marTop w:val="180"/>
          <w:marBottom w:val="240"/>
          <w:divBdr>
            <w:top w:val="none" w:sz="0" w:space="0" w:color="auto"/>
            <w:left w:val="none" w:sz="0" w:space="0" w:color="auto"/>
            <w:bottom w:val="none" w:sz="0" w:space="0" w:color="auto"/>
            <w:right w:val="none" w:sz="0" w:space="0" w:color="auto"/>
          </w:divBdr>
        </w:div>
      </w:divsChild>
    </w:div>
    <w:div w:id="1542594445">
      <w:bodyDiv w:val="1"/>
      <w:marLeft w:val="0"/>
      <w:marRight w:val="0"/>
      <w:marTop w:val="0"/>
      <w:marBottom w:val="0"/>
      <w:divBdr>
        <w:top w:val="none" w:sz="0" w:space="0" w:color="auto"/>
        <w:left w:val="none" w:sz="0" w:space="0" w:color="auto"/>
        <w:bottom w:val="none" w:sz="0" w:space="0" w:color="auto"/>
        <w:right w:val="none" w:sz="0" w:space="0" w:color="auto"/>
      </w:divBdr>
    </w:div>
    <w:div w:id="1553467624">
      <w:bodyDiv w:val="1"/>
      <w:marLeft w:val="0"/>
      <w:marRight w:val="0"/>
      <w:marTop w:val="0"/>
      <w:marBottom w:val="0"/>
      <w:divBdr>
        <w:top w:val="none" w:sz="0" w:space="0" w:color="auto"/>
        <w:left w:val="none" w:sz="0" w:space="0" w:color="auto"/>
        <w:bottom w:val="none" w:sz="0" w:space="0" w:color="auto"/>
        <w:right w:val="none" w:sz="0" w:space="0" w:color="auto"/>
      </w:divBdr>
    </w:div>
    <w:div w:id="1640769933">
      <w:bodyDiv w:val="1"/>
      <w:marLeft w:val="0"/>
      <w:marRight w:val="0"/>
      <w:marTop w:val="0"/>
      <w:marBottom w:val="0"/>
      <w:divBdr>
        <w:top w:val="none" w:sz="0" w:space="0" w:color="auto"/>
        <w:left w:val="none" w:sz="0" w:space="0" w:color="auto"/>
        <w:bottom w:val="none" w:sz="0" w:space="0" w:color="auto"/>
        <w:right w:val="none" w:sz="0" w:space="0" w:color="auto"/>
      </w:divBdr>
    </w:div>
    <w:div w:id="1663242054">
      <w:bodyDiv w:val="1"/>
      <w:marLeft w:val="0"/>
      <w:marRight w:val="0"/>
      <w:marTop w:val="0"/>
      <w:marBottom w:val="0"/>
      <w:divBdr>
        <w:top w:val="none" w:sz="0" w:space="0" w:color="auto"/>
        <w:left w:val="none" w:sz="0" w:space="0" w:color="auto"/>
        <w:bottom w:val="none" w:sz="0" w:space="0" w:color="auto"/>
        <w:right w:val="none" w:sz="0" w:space="0" w:color="auto"/>
      </w:divBdr>
    </w:div>
    <w:div w:id="1694768995">
      <w:bodyDiv w:val="1"/>
      <w:marLeft w:val="0"/>
      <w:marRight w:val="0"/>
      <w:marTop w:val="0"/>
      <w:marBottom w:val="0"/>
      <w:divBdr>
        <w:top w:val="none" w:sz="0" w:space="0" w:color="auto"/>
        <w:left w:val="none" w:sz="0" w:space="0" w:color="auto"/>
        <w:bottom w:val="none" w:sz="0" w:space="0" w:color="auto"/>
        <w:right w:val="none" w:sz="0" w:space="0" w:color="auto"/>
      </w:divBdr>
    </w:div>
    <w:div w:id="1796413007">
      <w:bodyDiv w:val="1"/>
      <w:marLeft w:val="0"/>
      <w:marRight w:val="0"/>
      <w:marTop w:val="0"/>
      <w:marBottom w:val="0"/>
      <w:divBdr>
        <w:top w:val="none" w:sz="0" w:space="0" w:color="auto"/>
        <w:left w:val="none" w:sz="0" w:space="0" w:color="auto"/>
        <w:bottom w:val="none" w:sz="0" w:space="0" w:color="auto"/>
        <w:right w:val="none" w:sz="0" w:space="0" w:color="auto"/>
      </w:divBdr>
    </w:div>
    <w:div w:id="1802265772">
      <w:bodyDiv w:val="1"/>
      <w:marLeft w:val="0"/>
      <w:marRight w:val="0"/>
      <w:marTop w:val="0"/>
      <w:marBottom w:val="0"/>
      <w:divBdr>
        <w:top w:val="none" w:sz="0" w:space="0" w:color="auto"/>
        <w:left w:val="none" w:sz="0" w:space="0" w:color="auto"/>
        <w:bottom w:val="none" w:sz="0" w:space="0" w:color="auto"/>
        <w:right w:val="none" w:sz="0" w:space="0" w:color="auto"/>
      </w:divBdr>
    </w:div>
    <w:div w:id="1817532008">
      <w:bodyDiv w:val="1"/>
      <w:marLeft w:val="0"/>
      <w:marRight w:val="0"/>
      <w:marTop w:val="0"/>
      <w:marBottom w:val="0"/>
      <w:divBdr>
        <w:top w:val="none" w:sz="0" w:space="0" w:color="auto"/>
        <w:left w:val="none" w:sz="0" w:space="0" w:color="auto"/>
        <w:bottom w:val="none" w:sz="0" w:space="0" w:color="auto"/>
        <w:right w:val="none" w:sz="0" w:space="0" w:color="auto"/>
      </w:divBdr>
      <w:divsChild>
        <w:div w:id="363285796">
          <w:marLeft w:val="0"/>
          <w:marRight w:val="0"/>
          <w:marTop w:val="180"/>
          <w:marBottom w:val="240"/>
          <w:divBdr>
            <w:top w:val="none" w:sz="0" w:space="0" w:color="auto"/>
            <w:left w:val="none" w:sz="0" w:space="0" w:color="auto"/>
            <w:bottom w:val="none" w:sz="0" w:space="0" w:color="auto"/>
            <w:right w:val="none" w:sz="0" w:space="0" w:color="auto"/>
          </w:divBdr>
        </w:div>
      </w:divsChild>
    </w:div>
    <w:div w:id="1832327805">
      <w:bodyDiv w:val="1"/>
      <w:marLeft w:val="0"/>
      <w:marRight w:val="0"/>
      <w:marTop w:val="0"/>
      <w:marBottom w:val="0"/>
      <w:divBdr>
        <w:top w:val="none" w:sz="0" w:space="0" w:color="auto"/>
        <w:left w:val="none" w:sz="0" w:space="0" w:color="auto"/>
        <w:bottom w:val="none" w:sz="0" w:space="0" w:color="auto"/>
        <w:right w:val="none" w:sz="0" w:space="0" w:color="auto"/>
      </w:divBdr>
    </w:div>
    <w:div w:id="1855457789">
      <w:bodyDiv w:val="1"/>
      <w:marLeft w:val="0"/>
      <w:marRight w:val="0"/>
      <w:marTop w:val="0"/>
      <w:marBottom w:val="0"/>
      <w:divBdr>
        <w:top w:val="none" w:sz="0" w:space="0" w:color="auto"/>
        <w:left w:val="none" w:sz="0" w:space="0" w:color="auto"/>
        <w:bottom w:val="none" w:sz="0" w:space="0" w:color="auto"/>
        <w:right w:val="none" w:sz="0" w:space="0" w:color="auto"/>
      </w:divBdr>
    </w:div>
    <w:div w:id="1938752050">
      <w:bodyDiv w:val="1"/>
      <w:marLeft w:val="0"/>
      <w:marRight w:val="0"/>
      <w:marTop w:val="0"/>
      <w:marBottom w:val="0"/>
      <w:divBdr>
        <w:top w:val="none" w:sz="0" w:space="0" w:color="auto"/>
        <w:left w:val="none" w:sz="0" w:space="0" w:color="auto"/>
        <w:bottom w:val="none" w:sz="0" w:space="0" w:color="auto"/>
        <w:right w:val="none" w:sz="0" w:space="0" w:color="auto"/>
      </w:divBdr>
    </w:div>
    <w:div w:id="1940136493">
      <w:bodyDiv w:val="1"/>
      <w:marLeft w:val="0"/>
      <w:marRight w:val="0"/>
      <w:marTop w:val="0"/>
      <w:marBottom w:val="0"/>
      <w:divBdr>
        <w:top w:val="none" w:sz="0" w:space="0" w:color="auto"/>
        <w:left w:val="none" w:sz="0" w:space="0" w:color="auto"/>
        <w:bottom w:val="none" w:sz="0" w:space="0" w:color="auto"/>
        <w:right w:val="none" w:sz="0" w:space="0" w:color="auto"/>
      </w:divBdr>
    </w:div>
    <w:div w:id="1964925963">
      <w:bodyDiv w:val="1"/>
      <w:marLeft w:val="0"/>
      <w:marRight w:val="0"/>
      <w:marTop w:val="0"/>
      <w:marBottom w:val="0"/>
      <w:divBdr>
        <w:top w:val="none" w:sz="0" w:space="0" w:color="auto"/>
        <w:left w:val="none" w:sz="0" w:space="0" w:color="auto"/>
        <w:bottom w:val="none" w:sz="0" w:space="0" w:color="auto"/>
        <w:right w:val="none" w:sz="0" w:space="0" w:color="auto"/>
      </w:divBdr>
    </w:div>
    <w:div w:id="2003925160">
      <w:bodyDiv w:val="1"/>
      <w:marLeft w:val="0"/>
      <w:marRight w:val="0"/>
      <w:marTop w:val="0"/>
      <w:marBottom w:val="0"/>
      <w:divBdr>
        <w:top w:val="none" w:sz="0" w:space="0" w:color="auto"/>
        <w:left w:val="none" w:sz="0" w:space="0" w:color="auto"/>
        <w:bottom w:val="none" w:sz="0" w:space="0" w:color="auto"/>
        <w:right w:val="none" w:sz="0" w:space="0" w:color="auto"/>
      </w:divBdr>
    </w:div>
    <w:div w:id="2013029341">
      <w:bodyDiv w:val="1"/>
      <w:marLeft w:val="0"/>
      <w:marRight w:val="0"/>
      <w:marTop w:val="0"/>
      <w:marBottom w:val="0"/>
      <w:divBdr>
        <w:top w:val="none" w:sz="0" w:space="0" w:color="auto"/>
        <w:left w:val="none" w:sz="0" w:space="0" w:color="auto"/>
        <w:bottom w:val="none" w:sz="0" w:space="0" w:color="auto"/>
        <w:right w:val="none" w:sz="0" w:space="0" w:color="auto"/>
      </w:divBdr>
    </w:div>
    <w:div w:id="2061128409">
      <w:bodyDiv w:val="1"/>
      <w:marLeft w:val="0"/>
      <w:marRight w:val="0"/>
      <w:marTop w:val="0"/>
      <w:marBottom w:val="0"/>
      <w:divBdr>
        <w:top w:val="none" w:sz="0" w:space="0" w:color="auto"/>
        <w:left w:val="none" w:sz="0" w:space="0" w:color="auto"/>
        <w:bottom w:val="none" w:sz="0" w:space="0" w:color="auto"/>
        <w:right w:val="none" w:sz="0" w:space="0" w:color="auto"/>
      </w:divBdr>
    </w:div>
    <w:div w:id="2106342671">
      <w:bodyDiv w:val="1"/>
      <w:marLeft w:val="0"/>
      <w:marRight w:val="0"/>
      <w:marTop w:val="0"/>
      <w:marBottom w:val="0"/>
      <w:divBdr>
        <w:top w:val="none" w:sz="0" w:space="0" w:color="auto"/>
        <w:left w:val="none" w:sz="0" w:space="0" w:color="auto"/>
        <w:bottom w:val="none" w:sz="0" w:space="0" w:color="auto"/>
        <w:right w:val="none" w:sz="0" w:space="0" w:color="auto"/>
      </w:divBdr>
    </w:div>
    <w:div w:id="2118404335">
      <w:bodyDiv w:val="1"/>
      <w:marLeft w:val="0"/>
      <w:marRight w:val="0"/>
      <w:marTop w:val="0"/>
      <w:marBottom w:val="0"/>
      <w:divBdr>
        <w:top w:val="none" w:sz="0" w:space="0" w:color="auto"/>
        <w:left w:val="none" w:sz="0" w:space="0" w:color="auto"/>
        <w:bottom w:val="none" w:sz="0" w:space="0" w:color="auto"/>
        <w:right w:val="none" w:sz="0" w:space="0" w:color="auto"/>
      </w:divBdr>
    </w:div>
    <w:div w:id="2123766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A4FE0-1B49-4665-85AD-19276643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cp:lastModifiedBy>
  <cp:revision>62</cp:revision>
  <cp:lastPrinted>2026-07-16T04:42:00Z</cp:lastPrinted>
  <dcterms:created xsi:type="dcterms:W3CDTF">2026-07-25T15:47:00Z</dcterms:created>
  <dcterms:modified xsi:type="dcterms:W3CDTF">2026-07-27T14:45:00Z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6C3D2FAB26224EAE9BB92756B9FE0A75_13</vt:lpwstr>
  </property>
</Properties>
</file>